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C65" w:rsidRDefault="00ED7463">
      <w:pPr>
        <w:jc w:val="center"/>
        <w:rPr>
          <w:rFonts w:ascii="Monotype Corsiva" w:hAnsi="Monotype Corsiva"/>
          <w:i/>
          <w:iCs/>
          <w:sz w:val="32"/>
        </w:rPr>
      </w:pPr>
      <w:r>
        <w:rPr>
          <w:rFonts w:ascii="Monotype Corsiva" w:hAnsi="Monotype Corsiva"/>
          <w:i/>
          <w:iCs/>
          <w:sz w:val="32"/>
        </w:rPr>
        <w:t>2</w:t>
      </w:r>
      <w:r w:rsidR="00397C65">
        <w:rPr>
          <w:rFonts w:ascii="Monotype Corsiva" w:hAnsi="Monotype Corsiva"/>
          <w:i/>
          <w:iCs/>
          <w:sz w:val="32"/>
        </w:rPr>
        <w:t>. Gyakorlat</w:t>
      </w:r>
    </w:p>
    <w:p w:rsidR="00397C65" w:rsidRDefault="00397C65">
      <w:pPr>
        <w:jc w:val="center"/>
        <w:rPr>
          <w:rFonts w:ascii="Monotype Corsiva" w:hAnsi="Monotype Corsiva"/>
          <w:i/>
          <w:iCs/>
          <w:sz w:val="32"/>
        </w:rPr>
      </w:pPr>
    </w:p>
    <w:p w:rsidR="00397C65" w:rsidRDefault="00397C65">
      <w:pPr>
        <w:jc w:val="center"/>
        <w:rPr>
          <w:rFonts w:ascii="Monotype Corsiva" w:hAnsi="Monotype Corsiva"/>
          <w:i/>
          <w:iCs/>
          <w:sz w:val="32"/>
        </w:rPr>
      </w:pPr>
      <w:r>
        <w:rPr>
          <w:rFonts w:ascii="Monotype Corsiva" w:hAnsi="Monotype Corsiva"/>
          <w:i/>
          <w:iCs/>
          <w:sz w:val="32"/>
        </w:rPr>
        <w:t>Egyenáramú áramkörök tanulmányozása (II. rész)</w:t>
      </w:r>
    </w:p>
    <w:p w:rsidR="00397C65" w:rsidRDefault="00397C65">
      <w:pPr>
        <w:jc w:val="both"/>
        <w:rPr>
          <w:b/>
          <w:bCs/>
          <w:i/>
          <w:iCs/>
        </w:rPr>
      </w:pPr>
    </w:p>
    <w:p w:rsidR="00397C65" w:rsidRDefault="00397C65">
      <w:pPr>
        <w:jc w:val="both"/>
        <w:rPr>
          <w:b/>
          <w:bCs/>
          <w:i/>
          <w:iCs/>
        </w:rPr>
      </w:pPr>
    </w:p>
    <w:p w:rsidR="00397C65" w:rsidRDefault="00397C65">
      <w:pPr>
        <w:pStyle w:val="Szvegtrzs"/>
        <w:tabs>
          <w:tab w:val="clear" w:pos="567"/>
          <w:tab w:val="clear" w:pos="684"/>
        </w:tabs>
        <w:rPr>
          <w:b/>
          <w:bCs/>
          <w:i/>
          <w:iCs/>
        </w:rPr>
      </w:pPr>
      <w:r>
        <w:rPr>
          <w:b/>
          <w:bCs/>
          <w:i/>
          <w:iCs/>
        </w:rPr>
        <w:t>1. A gyakorlat célkitűzései:</w:t>
      </w:r>
    </w:p>
    <w:p w:rsidR="00397C65" w:rsidRDefault="00397C65">
      <w:pPr>
        <w:jc w:val="both"/>
      </w:pPr>
    </w:p>
    <w:p w:rsidR="00397C65" w:rsidRDefault="00397C65">
      <w:pPr>
        <w:pStyle w:val="Szvegtrzs"/>
      </w:pPr>
      <w:r>
        <w:tab/>
        <w:t>Gyakorlatban ellenőrizzük adott egyenáramú áramkör esetében a következő törvényeket és elveket:</w:t>
      </w:r>
    </w:p>
    <w:p w:rsidR="00397C65" w:rsidRDefault="00397C65">
      <w:pPr>
        <w:numPr>
          <w:ilvl w:val="0"/>
          <w:numId w:val="1"/>
        </w:numPr>
        <w:jc w:val="both"/>
      </w:pPr>
      <w:r>
        <w:t xml:space="preserve">Ohm törvénye ohmos ellenállást valamint generátor vagy fogyasztói üzemmódban lévő </w:t>
      </w:r>
      <w:r w:rsidR="001B42E1">
        <w:t>áramforrást</w:t>
      </w:r>
      <w:r>
        <w:t xml:space="preserve"> tartalmazó áramköri szakaszra, </w:t>
      </w:r>
    </w:p>
    <w:p w:rsidR="00397C65" w:rsidRDefault="00397C65" w:rsidP="00ED0F5E">
      <w:pPr>
        <w:numPr>
          <w:ilvl w:val="0"/>
          <w:numId w:val="1"/>
        </w:numPr>
        <w:jc w:val="both"/>
      </w:pPr>
      <w:r>
        <w:t xml:space="preserve">az ekvivalens </w:t>
      </w:r>
      <w:r w:rsidR="00ED0F5E">
        <w:t>feszültségforrás (Thèvenin</w:t>
      </w:r>
      <w:r w:rsidR="001B42E1">
        <w:t>) és áramforrás (</w:t>
      </w:r>
      <w:r w:rsidR="00ED0F5E">
        <w:t>Norton</w:t>
      </w:r>
      <w:r>
        <w:t>)</w:t>
      </w:r>
      <w:r w:rsidR="001B42E1">
        <w:t xml:space="preserve"> </w:t>
      </w:r>
      <w:r w:rsidR="00ED0F5E">
        <w:t>tétele.</w:t>
      </w:r>
    </w:p>
    <w:p w:rsidR="00397C65" w:rsidRDefault="00397C65">
      <w:pPr>
        <w:tabs>
          <w:tab w:val="left" w:pos="570"/>
        </w:tabs>
        <w:jc w:val="both"/>
      </w:pPr>
      <w:r>
        <w:tab/>
        <w:t>A fent említett törvények és elvek ellenőrzéséhez az 1. ábrán látható egyenáramú áramkört használjuk, amely két független hurokkal és két csomóponttal rendelkezik. Feltételezzük, hogy az áramkör csak lineáris elemeket tartalmaz (</w:t>
      </w:r>
      <w:r>
        <w:rPr>
          <w:i/>
          <w:iCs/>
        </w:rPr>
        <w:t>R</w:t>
      </w:r>
      <w:r>
        <w:rPr>
          <w:i/>
          <w:iCs/>
          <w:vertAlign w:val="subscript"/>
        </w:rPr>
        <w:t>1</w:t>
      </w:r>
      <w:r>
        <w:t xml:space="preserve">, </w:t>
      </w:r>
      <w:r>
        <w:rPr>
          <w:i/>
          <w:iCs/>
        </w:rPr>
        <w:t>R</w:t>
      </w:r>
      <w:r>
        <w:rPr>
          <w:i/>
          <w:iCs/>
          <w:vertAlign w:val="subscript"/>
        </w:rPr>
        <w:t>2</w:t>
      </w:r>
      <w:r w:rsidR="009A3E5C">
        <w:t xml:space="preserve">, </w:t>
      </w:r>
      <w:r>
        <w:rPr>
          <w:i/>
          <w:iCs/>
        </w:rPr>
        <w:t>R</w:t>
      </w:r>
      <w:r>
        <w:rPr>
          <w:i/>
          <w:iCs/>
          <w:vertAlign w:val="subscript"/>
        </w:rPr>
        <w:t>3</w:t>
      </w:r>
      <w:r>
        <w:t xml:space="preserve"> </w:t>
      </w:r>
      <w:r w:rsidR="009A3E5C">
        <w:t>és R állandó értékű ellenállások</w:t>
      </w:r>
      <w:r>
        <w:t xml:space="preserve">). Az áramkörben használt </w:t>
      </w:r>
      <w:r w:rsidR="001B42E1">
        <w:t>áramforrásokat</w:t>
      </w:r>
      <w:r>
        <w:t xml:space="preserve"> ideálisnak tekintjük, tehát feltételezzük, hogy elektromotoros feszültségeik (a továbbiakban </w:t>
      </w:r>
      <w:proofErr w:type="spellStart"/>
      <w:r>
        <w:t>e.m.f</w:t>
      </w:r>
      <w:proofErr w:type="spellEnd"/>
      <w:r>
        <w:t xml:space="preserve">.) függetlenek az </w:t>
      </w:r>
      <w:r>
        <w:rPr>
          <w:i/>
          <w:iCs/>
        </w:rPr>
        <w:t>I</w:t>
      </w:r>
      <w:r>
        <w:rPr>
          <w:i/>
          <w:iCs/>
          <w:vertAlign w:val="subscript"/>
        </w:rPr>
        <w:t>1</w:t>
      </w:r>
      <w:r>
        <w:t xml:space="preserve"> és </w:t>
      </w:r>
      <w:r>
        <w:rPr>
          <w:i/>
          <w:iCs/>
        </w:rPr>
        <w:t>I</w:t>
      </w:r>
      <w:r>
        <w:rPr>
          <w:i/>
          <w:iCs/>
          <w:vertAlign w:val="subscript"/>
        </w:rPr>
        <w:t>2</w:t>
      </w:r>
      <w:r>
        <w:t xml:space="preserve"> áramoktól, valamint eltekintünk belső ellenállásaiktól. </w:t>
      </w:r>
    </w:p>
    <w:p w:rsidR="00397C65" w:rsidRPr="00DD52EA" w:rsidRDefault="00FD151A">
      <w:pPr>
        <w:jc w:val="center"/>
      </w:pPr>
      <w:r>
        <w:rPr>
          <w:noProof/>
          <w:lang w:val="en-US"/>
        </w:rPr>
        <w:drawing>
          <wp:inline distT="0" distB="0" distL="0" distR="0">
            <wp:extent cx="2552700" cy="240982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0868" t="8824" r="34755" b="28474"/>
                    <a:stretch>
                      <a:fillRect/>
                    </a:stretch>
                  </pic:blipFill>
                  <pic:spPr bwMode="auto">
                    <a:xfrm>
                      <a:off x="0" y="0"/>
                      <a:ext cx="2552700" cy="2409825"/>
                    </a:xfrm>
                    <a:prstGeom prst="rect">
                      <a:avLst/>
                    </a:prstGeom>
                    <a:noFill/>
                    <a:ln w="9525">
                      <a:noFill/>
                      <a:miter lim="800000"/>
                      <a:headEnd/>
                      <a:tailEnd/>
                    </a:ln>
                  </pic:spPr>
                </pic:pic>
              </a:graphicData>
            </a:graphic>
          </wp:inline>
        </w:drawing>
      </w:r>
    </w:p>
    <w:p w:rsidR="00397C65" w:rsidRDefault="00397C65">
      <w:pPr>
        <w:jc w:val="center"/>
      </w:pPr>
    </w:p>
    <w:p w:rsidR="00397C65" w:rsidRDefault="00397C65">
      <w:pPr>
        <w:jc w:val="center"/>
      </w:pPr>
      <w:r>
        <w:t>1. ábra. A tanulmányozandó egyenáramú áramkör</w:t>
      </w:r>
    </w:p>
    <w:p w:rsidR="00397C65" w:rsidRDefault="00397C65">
      <w:pPr>
        <w:jc w:val="both"/>
      </w:pPr>
    </w:p>
    <w:p w:rsidR="00397C65" w:rsidRDefault="00397C65">
      <w:pPr>
        <w:jc w:val="both"/>
        <w:rPr>
          <w:b/>
          <w:bCs/>
          <w:i/>
          <w:iCs/>
        </w:rPr>
      </w:pPr>
      <w:r>
        <w:rPr>
          <w:b/>
          <w:bCs/>
          <w:i/>
          <w:iCs/>
        </w:rPr>
        <w:t>2. Elméleti bevezető</w:t>
      </w:r>
    </w:p>
    <w:p w:rsidR="00397C65" w:rsidRDefault="00397C65">
      <w:pPr>
        <w:jc w:val="both"/>
      </w:pPr>
    </w:p>
    <w:p w:rsidR="00397C65" w:rsidRDefault="00397C65">
      <w:pPr>
        <w:jc w:val="both"/>
        <w:rPr>
          <w:b/>
          <w:bCs/>
          <w:i/>
          <w:iCs/>
        </w:rPr>
      </w:pPr>
      <w:r>
        <w:rPr>
          <w:b/>
          <w:bCs/>
          <w:i/>
          <w:iCs/>
        </w:rPr>
        <w:t xml:space="preserve">2.1. Ohm törvénye </w:t>
      </w:r>
    </w:p>
    <w:p w:rsidR="00397C65" w:rsidRDefault="00397C65">
      <w:pPr>
        <w:jc w:val="both"/>
      </w:pPr>
    </w:p>
    <w:p w:rsidR="00397C65" w:rsidRDefault="00397C65">
      <w:pPr>
        <w:pStyle w:val="Szvegtrzsbehzssal"/>
      </w:pPr>
      <w:r>
        <w:t>Ohm törvénye tapasztalati úton bevezetett törvény</w:t>
      </w:r>
      <w:r w:rsidR="001B42E1">
        <w:t>,</w:t>
      </w:r>
      <w:r>
        <w:t xml:space="preserve"> mely kifejezi</w:t>
      </w:r>
      <w:r w:rsidR="009A3E5C">
        <w:t>,</w:t>
      </w:r>
      <w:r>
        <w:t xml:space="preserve"> hogy egy passzív kétpólus kapcsain megjelenő feszültség és a </w:t>
      </w:r>
      <w:proofErr w:type="spellStart"/>
      <w:r>
        <w:t>kétpóluson</w:t>
      </w:r>
      <w:proofErr w:type="spellEnd"/>
      <w:r>
        <w:t xml:space="preserve"> áthaladó áram erőssége arányosak egymással s ez az arányossági tényező a kétpólus ellenállása. Lineáris a kétpólus ha ez a kapcsolat lineáris, másképp nemlineáris. Az Ohm-törvénynek két alakja van, a differenciális, melyben lokális mennyiségek (áramsűrűség, elektromos térerősség) és az integrális, melyben globális mennyiségek (áramerősség, feszültség) jelennek meg.  </w:t>
      </w:r>
    </w:p>
    <w:p w:rsidR="00397C65" w:rsidRDefault="00397C65">
      <w:pPr>
        <w:pStyle w:val="Szvegtrzsbehzssal"/>
      </w:pPr>
      <w:r>
        <w:t xml:space="preserve">Fel lehet írni az Ohm-törvényt olyan áramköri szakaszokra is, amelyek a passzív ellenálláson kívül </w:t>
      </w:r>
      <w:r w:rsidR="001B42E1">
        <w:t>áramforrást</w:t>
      </w:r>
      <w:r>
        <w:t xml:space="preserve"> is tartalmaznak, s ez szintén rendelkezik integrális és differenciális alakkal. Megkülönböztetünk továbbá két esetet: a) az </w:t>
      </w:r>
      <w:proofErr w:type="spellStart"/>
      <w:r>
        <w:t>e.m.f</w:t>
      </w:r>
      <w:proofErr w:type="spellEnd"/>
      <w:r>
        <w:t>. iránya megegyezik az áramköri szakaszon az áram technikai irányával, ilyenkor a</w:t>
      </w:r>
      <w:r w:rsidR="001B42E1">
        <w:t>z</w:t>
      </w:r>
      <w:r>
        <w:t xml:space="preserve"> </w:t>
      </w:r>
      <w:r w:rsidR="001B42E1">
        <w:t>áramforrás</w:t>
      </w:r>
      <w:r>
        <w:t xml:space="preserve"> generátor üzemmódban van (2.</w:t>
      </w:r>
      <w:proofErr w:type="gramStart"/>
      <w:r>
        <w:t>a</w:t>
      </w:r>
      <w:proofErr w:type="gramEnd"/>
      <w:r>
        <w:t xml:space="preserve"> ábra), valamint b) az </w:t>
      </w:r>
      <w:proofErr w:type="spellStart"/>
      <w:r>
        <w:t>e.m.f</w:t>
      </w:r>
      <w:proofErr w:type="spellEnd"/>
      <w:r>
        <w:t xml:space="preserve">. iránya ellentétes az áramköri szakaszon az </w:t>
      </w:r>
      <w:r>
        <w:lastRenderedPageBreak/>
        <w:t>áram technikai irányával, ilyenkor a</w:t>
      </w:r>
      <w:r w:rsidR="001B42E1">
        <w:t>z</w:t>
      </w:r>
      <w:r>
        <w:t xml:space="preserve"> </w:t>
      </w:r>
      <w:r w:rsidR="001B42E1">
        <w:t>áramforrás</w:t>
      </w:r>
      <w:r w:rsidR="009A3E5C">
        <w:t xml:space="preserve"> fogyasztó</w:t>
      </w:r>
      <w:r>
        <w:t xml:space="preserve"> üzemmódban van (2.b ábra). Az 1. egyenletek a fenti eseteknek megfelelő integrális alakokat tartalmazzák.</w:t>
      </w:r>
    </w:p>
    <w:p w:rsidR="00397C65" w:rsidRDefault="00794B15" w:rsidP="001B42E1">
      <w:pPr>
        <w:jc w:val="both"/>
      </w:pPr>
      <w:r w:rsidRPr="00794B15">
        <w:rPr>
          <w:noProof/>
          <w:sz w:val="20"/>
          <w:lang w:val="en-US"/>
        </w:rPr>
        <w:pict>
          <v:shapetype id="_x0000_t202" coordsize="21600,21600" o:spt="202" path="m,l,21600r21600,l21600,xe">
            <v:stroke joinstyle="miter"/>
            <v:path gradientshapeok="t" o:connecttype="rect"/>
          </v:shapetype>
          <v:shape id="_x0000_s1029" type="#_x0000_t202" style="position:absolute;left:0;text-align:left;margin-left:0;margin-top:0;width:219.45pt;height:153pt;z-index:251657216" stroked="f">
            <v:textbox style="mso-next-textbox:#_x0000_s1029">
              <w:txbxContent>
                <w:p w:rsidR="00397C65" w:rsidRPr="001B42E1" w:rsidRDefault="001B42E1">
                  <w:pPr>
                    <w:jc w:val="center"/>
                  </w:pPr>
                  <w:r>
                    <w:t xml:space="preserve">   </w:t>
                  </w:r>
                  <w:r w:rsidR="00FD151A">
                    <w:rPr>
                      <w:noProof/>
                      <w:lang w:val="en-US"/>
                    </w:rPr>
                    <w:drawing>
                      <wp:inline distT="0" distB="0" distL="0" distR="0">
                        <wp:extent cx="1838325" cy="733425"/>
                        <wp:effectExtent l="19050" t="0" r="9525" b="0"/>
                        <wp:docPr id="68" name="Kép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srcRect l="29196" t="36647" r="29695" b="39754"/>
                                <a:stretch>
                                  <a:fillRect/>
                                </a:stretch>
                              </pic:blipFill>
                              <pic:spPr bwMode="auto">
                                <a:xfrm>
                                  <a:off x="0" y="0"/>
                                  <a:ext cx="1838325" cy="733425"/>
                                </a:xfrm>
                                <a:prstGeom prst="rect">
                                  <a:avLst/>
                                </a:prstGeom>
                                <a:noFill/>
                                <a:ln w="9525">
                                  <a:noFill/>
                                  <a:miter lim="800000"/>
                                  <a:headEnd/>
                                  <a:tailEnd/>
                                </a:ln>
                              </pic:spPr>
                            </pic:pic>
                          </a:graphicData>
                        </a:graphic>
                      </wp:inline>
                    </w:drawing>
                  </w:r>
                </w:p>
                <w:p w:rsidR="00397C65" w:rsidRDefault="00397C65">
                  <w:pPr>
                    <w:jc w:val="center"/>
                  </w:pPr>
                  <w:r>
                    <w:t>2.</w:t>
                  </w:r>
                  <w:proofErr w:type="gramStart"/>
                  <w:r>
                    <w:t>a</w:t>
                  </w:r>
                  <w:proofErr w:type="gramEnd"/>
                  <w:r>
                    <w:t xml:space="preserve"> ábra. Generátor üzemmód</w:t>
                  </w:r>
                </w:p>
                <w:p w:rsidR="00397C65" w:rsidRPr="001B42E1" w:rsidRDefault="00FD151A">
                  <w:pPr>
                    <w:jc w:val="center"/>
                  </w:pPr>
                  <w:r>
                    <w:rPr>
                      <w:noProof/>
                      <w:lang w:val="en-US"/>
                    </w:rPr>
                    <w:drawing>
                      <wp:inline distT="0" distB="0" distL="0" distR="0">
                        <wp:extent cx="1762125" cy="781050"/>
                        <wp:effectExtent l="19050" t="0" r="9525" b="0"/>
                        <wp:docPr id="69" name="Kép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a:srcRect l="28896" t="49178" r="30586" b="24086"/>
                                <a:stretch>
                                  <a:fillRect/>
                                </a:stretch>
                              </pic:blipFill>
                              <pic:spPr bwMode="auto">
                                <a:xfrm>
                                  <a:off x="0" y="0"/>
                                  <a:ext cx="1762125" cy="781050"/>
                                </a:xfrm>
                                <a:prstGeom prst="rect">
                                  <a:avLst/>
                                </a:prstGeom>
                                <a:noFill/>
                                <a:ln w="9525">
                                  <a:noFill/>
                                  <a:miter lim="800000"/>
                                  <a:headEnd/>
                                  <a:tailEnd/>
                                </a:ln>
                              </pic:spPr>
                            </pic:pic>
                          </a:graphicData>
                        </a:graphic>
                      </wp:inline>
                    </w:drawing>
                  </w:r>
                </w:p>
                <w:p w:rsidR="00397C65" w:rsidRDefault="00397C65">
                  <w:pPr>
                    <w:jc w:val="center"/>
                  </w:pPr>
                  <w:r>
                    <w:t>2</w:t>
                  </w:r>
                  <w:proofErr w:type="gramStart"/>
                  <w:r>
                    <w:t>.b</w:t>
                  </w:r>
                  <w:proofErr w:type="gramEnd"/>
                  <w:r>
                    <w:t xml:space="preserve"> ábra. Fogyasztói üzemmód</w:t>
                  </w:r>
                </w:p>
              </w:txbxContent>
            </v:textbox>
          </v:shape>
        </w:pict>
      </w:r>
      <w:r w:rsidRPr="00794B15">
        <w:rPr>
          <w:noProof/>
          <w:sz w:val="20"/>
          <w:lang w:val="en-US"/>
        </w:rPr>
        <w:pict>
          <v:shape id="_x0000_s1030" type="#_x0000_t202" style="position:absolute;left:0;text-align:left;margin-left:219.45pt;margin-top:4.2pt;width:213.75pt;height:135pt;z-index:251658240" stroked="f">
            <v:textbox style="mso-next-textbox:#_x0000_s1030">
              <w:txbxContent>
                <w:tbl>
                  <w:tblPr>
                    <w:tblW w:w="0" w:type="auto"/>
                    <w:tblLook w:val="0000"/>
                  </w:tblPr>
                  <w:tblGrid>
                    <w:gridCol w:w="3270"/>
                    <w:gridCol w:w="717"/>
                  </w:tblGrid>
                  <w:tr w:rsidR="00397C65">
                    <w:trPr>
                      <w:cantSplit/>
                      <w:trHeight w:val="830"/>
                    </w:trPr>
                    <w:tc>
                      <w:tcPr>
                        <w:tcW w:w="3270" w:type="dxa"/>
                      </w:tcPr>
                      <w:p w:rsidR="00397C65" w:rsidRDefault="00397C65">
                        <w:pPr>
                          <w:jc w:val="center"/>
                          <w:rPr>
                            <w:sz w:val="8"/>
                          </w:rPr>
                        </w:pPr>
                      </w:p>
                      <w:p w:rsidR="00397C65" w:rsidRDefault="00397C65">
                        <w:pPr>
                          <w:jc w:val="center"/>
                        </w:pPr>
                        <w:r>
                          <w:t>Ohm-törvénye:</w:t>
                        </w:r>
                      </w:p>
                      <w:p w:rsidR="00397C65" w:rsidRDefault="00397C65">
                        <w:pPr>
                          <w:jc w:val="center"/>
                        </w:pPr>
                        <w:r>
                          <w:t xml:space="preserve">a)  </w:t>
                        </w:r>
                        <w:r w:rsidRPr="008C2F48">
                          <w:rPr>
                            <w:position w:val="-12"/>
                          </w:rPr>
                          <w:object w:dxaOrig="21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05.75pt;height:18pt" o:ole="">
                              <v:imagedata r:id="rId10" o:title=""/>
                            </v:shape>
                            <o:OLEObject Type="Embed" ProgID="Equation.3" ShapeID="_x0000_i1081" DrawAspect="Content" ObjectID="_1582404677" r:id="rId11"/>
                          </w:object>
                        </w:r>
                        <w:r>
                          <w:t xml:space="preserve"> </w:t>
                        </w:r>
                      </w:p>
                    </w:tc>
                    <w:tc>
                      <w:tcPr>
                        <w:tcW w:w="717" w:type="dxa"/>
                        <w:vMerge w:val="restart"/>
                      </w:tcPr>
                      <w:p w:rsidR="00397C65" w:rsidRDefault="00397C65">
                        <w:pPr>
                          <w:jc w:val="center"/>
                        </w:pPr>
                      </w:p>
                      <w:p w:rsidR="00397C65" w:rsidRDefault="00397C65">
                        <w:pPr>
                          <w:jc w:val="center"/>
                        </w:pPr>
                      </w:p>
                      <w:p w:rsidR="00397C65" w:rsidRDefault="00397C65">
                        <w:pPr>
                          <w:jc w:val="center"/>
                        </w:pPr>
                      </w:p>
                      <w:p w:rsidR="00397C65" w:rsidRDefault="00397C65">
                        <w:pPr>
                          <w:jc w:val="center"/>
                        </w:pPr>
                      </w:p>
                      <w:p w:rsidR="00397C65" w:rsidRDefault="00397C65">
                        <w:pPr>
                          <w:jc w:val="center"/>
                        </w:pPr>
                        <w:r>
                          <w:t>1.</w:t>
                        </w:r>
                      </w:p>
                    </w:tc>
                  </w:tr>
                  <w:tr w:rsidR="00397C65">
                    <w:trPr>
                      <w:cantSplit/>
                      <w:trHeight w:val="830"/>
                    </w:trPr>
                    <w:tc>
                      <w:tcPr>
                        <w:tcW w:w="3270" w:type="dxa"/>
                      </w:tcPr>
                      <w:p w:rsidR="00397C65" w:rsidRDefault="00397C65">
                        <w:pPr>
                          <w:jc w:val="center"/>
                          <w:rPr>
                            <w:sz w:val="8"/>
                          </w:rPr>
                        </w:pPr>
                      </w:p>
                      <w:p w:rsidR="00397C65" w:rsidRDefault="00397C65">
                        <w:pPr>
                          <w:jc w:val="center"/>
                        </w:pPr>
                        <w:r>
                          <w:t>- generátor üzemmód</w:t>
                        </w:r>
                      </w:p>
                      <w:p w:rsidR="00397C65" w:rsidRDefault="00397C65">
                        <w:pPr>
                          <w:jc w:val="center"/>
                        </w:pPr>
                        <w:r>
                          <w:t xml:space="preserve">b)  </w:t>
                        </w:r>
                        <w:r w:rsidRPr="008C2F48">
                          <w:rPr>
                            <w:position w:val="-12"/>
                          </w:rPr>
                          <w:object w:dxaOrig="2540" w:dyaOrig="360">
                            <v:shape id="_x0000_i1082" type="#_x0000_t75" style="width:126.75pt;height:18pt" o:ole="">
                              <v:imagedata r:id="rId12" o:title=""/>
                            </v:shape>
                            <o:OLEObject Type="Embed" ProgID="Equation.3" ShapeID="_x0000_i1082" DrawAspect="Content" ObjectID="_1582404678" r:id="rId13"/>
                          </w:object>
                        </w:r>
                      </w:p>
                    </w:tc>
                    <w:tc>
                      <w:tcPr>
                        <w:tcW w:w="717" w:type="dxa"/>
                        <w:vMerge/>
                      </w:tcPr>
                      <w:p w:rsidR="00397C65" w:rsidRDefault="00397C65">
                        <w:pPr>
                          <w:jc w:val="center"/>
                        </w:pPr>
                      </w:p>
                    </w:tc>
                  </w:tr>
                  <w:tr w:rsidR="00397C65">
                    <w:trPr>
                      <w:cantSplit/>
                      <w:trHeight w:val="625"/>
                    </w:trPr>
                    <w:tc>
                      <w:tcPr>
                        <w:tcW w:w="3270" w:type="dxa"/>
                      </w:tcPr>
                      <w:p w:rsidR="00397C65" w:rsidRDefault="00397C65">
                        <w:pPr>
                          <w:jc w:val="center"/>
                          <w:rPr>
                            <w:sz w:val="8"/>
                          </w:rPr>
                        </w:pPr>
                      </w:p>
                      <w:p w:rsidR="00397C65" w:rsidRDefault="00397C65">
                        <w:pPr>
                          <w:jc w:val="center"/>
                        </w:pPr>
                        <w:r>
                          <w:t>- fogyasztói üzemmód</w:t>
                        </w:r>
                      </w:p>
                      <w:p w:rsidR="00397C65" w:rsidRDefault="00397C65">
                        <w:pPr>
                          <w:jc w:val="center"/>
                        </w:pPr>
                        <w:r>
                          <w:t xml:space="preserve">c)  </w:t>
                        </w:r>
                        <w:r w:rsidRPr="008C2F48">
                          <w:rPr>
                            <w:position w:val="-12"/>
                          </w:rPr>
                          <w:object w:dxaOrig="2520" w:dyaOrig="360">
                            <v:shape id="_x0000_i1083" type="#_x0000_t75" style="width:126pt;height:18pt" o:ole="">
                              <v:imagedata r:id="rId14" o:title=""/>
                            </v:shape>
                            <o:OLEObject Type="Embed" ProgID="Equation.3" ShapeID="_x0000_i1083" DrawAspect="Content" ObjectID="_1582404679" r:id="rId15"/>
                          </w:object>
                        </w:r>
                      </w:p>
                      <w:p w:rsidR="00397C65" w:rsidRDefault="00397C65">
                        <w:pPr>
                          <w:jc w:val="center"/>
                        </w:pPr>
                      </w:p>
                    </w:tc>
                    <w:tc>
                      <w:tcPr>
                        <w:tcW w:w="717" w:type="dxa"/>
                        <w:vMerge/>
                      </w:tcPr>
                      <w:p w:rsidR="00397C65" w:rsidRDefault="00397C65">
                        <w:pPr>
                          <w:jc w:val="center"/>
                        </w:pPr>
                      </w:p>
                    </w:tc>
                  </w:tr>
                </w:tbl>
                <w:p w:rsidR="00397C65" w:rsidRDefault="00397C65">
                  <w:pPr>
                    <w:jc w:val="center"/>
                  </w:pPr>
                </w:p>
              </w:txbxContent>
            </v:textbox>
          </v:shape>
        </w:pict>
      </w:r>
    </w:p>
    <w:p w:rsidR="00397C65" w:rsidRDefault="00397C65">
      <w:pPr>
        <w:jc w:val="both"/>
      </w:pPr>
    </w:p>
    <w:p w:rsidR="00397C65" w:rsidRDefault="00397C65">
      <w:pPr>
        <w:jc w:val="both"/>
      </w:pPr>
    </w:p>
    <w:p w:rsidR="00397C65" w:rsidRDefault="00397C65">
      <w:pPr>
        <w:jc w:val="both"/>
      </w:pPr>
    </w:p>
    <w:p w:rsidR="00397C65" w:rsidRDefault="00397C65">
      <w:pPr>
        <w:jc w:val="both"/>
      </w:pPr>
    </w:p>
    <w:p w:rsidR="00397C65" w:rsidRDefault="00397C65">
      <w:pPr>
        <w:jc w:val="both"/>
      </w:pPr>
    </w:p>
    <w:p w:rsidR="00397C65" w:rsidRDefault="00397C65">
      <w:pPr>
        <w:jc w:val="both"/>
      </w:pPr>
    </w:p>
    <w:p w:rsidR="00397C65" w:rsidRDefault="00397C65">
      <w:pPr>
        <w:jc w:val="both"/>
      </w:pPr>
    </w:p>
    <w:p w:rsidR="00397C65" w:rsidRDefault="00397C65">
      <w:pPr>
        <w:jc w:val="both"/>
      </w:pPr>
    </w:p>
    <w:p w:rsidR="00397C65" w:rsidRDefault="00397C65">
      <w:pPr>
        <w:jc w:val="both"/>
        <w:rPr>
          <w:b/>
          <w:bCs/>
          <w:i/>
          <w:iCs/>
        </w:rPr>
      </w:pPr>
    </w:p>
    <w:p w:rsidR="00397C65" w:rsidRDefault="00397C65">
      <w:pPr>
        <w:jc w:val="both"/>
        <w:rPr>
          <w:b/>
          <w:bCs/>
          <w:i/>
          <w:iCs/>
        </w:rPr>
      </w:pPr>
    </w:p>
    <w:p w:rsidR="001B42E1" w:rsidRDefault="001B42E1">
      <w:pPr>
        <w:jc w:val="both"/>
        <w:rPr>
          <w:b/>
          <w:bCs/>
          <w:i/>
          <w:iCs/>
        </w:rPr>
      </w:pPr>
    </w:p>
    <w:p w:rsidR="00397C65" w:rsidRDefault="00397C65">
      <w:pPr>
        <w:jc w:val="both"/>
        <w:rPr>
          <w:b/>
          <w:bCs/>
          <w:i/>
          <w:iCs/>
        </w:rPr>
      </w:pPr>
      <w:r>
        <w:rPr>
          <w:b/>
          <w:bCs/>
          <w:i/>
          <w:iCs/>
        </w:rPr>
        <w:t>2.2. Az ekvivalens</w:t>
      </w:r>
      <w:r w:rsidR="00DD52EA">
        <w:rPr>
          <w:b/>
          <w:bCs/>
          <w:i/>
          <w:iCs/>
        </w:rPr>
        <w:t xml:space="preserve"> feszültség- és </w:t>
      </w:r>
      <w:r w:rsidR="00DA0B86">
        <w:rPr>
          <w:b/>
          <w:bCs/>
          <w:i/>
          <w:iCs/>
        </w:rPr>
        <w:t>áramforrások</w:t>
      </w:r>
      <w:r>
        <w:rPr>
          <w:b/>
          <w:bCs/>
          <w:i/>
          <w:iCs/>
        </w:rPr>
        <w:t xml:space="preserve"> elve.</w:t>
      </w:r>
    </w:p>
    <w:p w:rsidR="00397C65" w:rsidRDefault="00397C65">
      <w:pPr>
        <w:jc w:val="both"/>
      </w:pPr>
    </w:p>
    <w:p w:rsidR="00397C65" w:rsidRDefault="00397C65">
      <w:pPr>
        <w:jc w:val="both"/>
      </w:pPr>
      <w:r>
        <w:tab/>
        <w:t>Az ekvivalens források elve kifejezi, hogy egy kétpólusú passzív áramköri elem sarkaira kapcsolt aktív áramköri hálózat helyettesíthető (egyenértékű) belső ellenállással rendelkez</w:t>
      </w:r>
      <w:r w:rsidR="00DD52EA">
        <w:t>ő feszültség- vagy áramgenerátorral</w:t>
      </w:r>
      <w:r>
        <w:t>, amelyet ugyanazon sarkokra kapcsolunk. Ezeket az elveket főleg akkor előnyős alkalmazni, amikor bonyolult áramköri hálózattal állunk szemben, amelyben viszont csak egy adott ellenálláson kell meghatározni az áramerősséget.</w:t>
      </w:r>
    </w:p>
    <w:p w:rsidR="00397C65" w:rsidRDefault="00397C65">
      <w:pPr>
        <w:jc w:val="both"/>
      </w:pPr>
    </w:p>
    <w:p w:rsidR="00397C65" w:rsidRDefault="00397C65">
      <w:pPr>
        <w:jc w:val="both"/>
        <w:rPr>
          <w:b/>
          <w:bCs/>
          <w:i/>
          <w:iCs/>
        </w:rPr>
      </w:pPr>
      <w:r>
        <w:rPr>
          <w:b/>
          <w:bCs/>
          <w:i/>
          <w:iCs/>
        </w:rPr>
        <w:t>2.2.1. Az ekvivalens feszültségforrás tétele (</w:t>
      </w:r>
      <w:proofErr w:type="spellStart"/>
      <w:r>
        <w:rPr>
          <w:b/>
          <w:bCs/>
          <w:i/>
          <w:iCs/>
        </w:rPr>
        <w:t>T</w:t>
      </w:r>
      <w:r w:rsidRPr="009A3E5C">
        <w:rPr>
          <w:b/>
          <w:bCs/>
          <w:i/>
          <w:iCs/>
        </w:rPr>
        <w:t>h</w:t>
      </w:r>
      <w:r w:rsidR="009A3E5C" w:rsidRPr="009A3E5C">
        <w:rPr>
          <w:b/>
        </w:rPr>
        <w:t>è</w:t>
      </w:r>
      <w:r>
        <w:rPr>
          <w:b/>
          <w:bCs/>
          <w:i/>
          <w:iCs/>
        </w:rPr>
        <w:t>venin-tétel</w:t>
      </w:r>
      <w:proofErr w:type="spellEnd"/>
      <w:r>
        <w:rPr>
          <w:b/>
          <w:bCs/>
          <w:i/>
          <w:iCs/>
        </w:rPr>
        <w:t>)</w:t>
      </w:r>
    </w:p>
    <w:p w:rsidR="00397C65" w:rsidRDefault="00397C65">
      <w:pPr>
        <w:jc w:val="both"/>
      </w:pPr>
    </w:p>
    <w:p w:rsidR="00397C65" w:rsidRDefault="00397C65">
      <w:pPr>
        <w:jc w:val="both"/>
      </w:pPr>
      <w:r>
        <w:tab/>
        <w:t xml:space="preserve">A </w:t>
      </w:r>
      <w:proofErr w:type="spellStart"/>
      <w:r w:rsidR="009A3E5C">
        <w:rPr>
          <w:i/>
          <w:iCs/>
        </w:rPr>
        <w:t>Th</w:t>
      </w:r>
      <w:r w:rsidR="009A3E5C">
        <w:t>è</w:t>
      </w:r>
      <w:r>
        <w:rPr>
          <w:i/>
          <w:iCs/>
        </w:rPr>
        <w:t>venin-tétel</w:t>
      </w:r>
      <w:proofErr w:type="spellEnd"/>
      <w:r>
        <w:t xml:space="preserve"> kimondja, hogy tetszőlegesen bonyolult hálózat bármelyik ága szempontjából az egész hálózat helyettesíthető egy </w:t>
      </w:r>
      <w:r>
        <w:rPr>
          <w:i/>
          <w:iCs/>
        </w:rPr>
        <w:t>E</w:t>
      </w:r>
      <w:r>
        <w:rPr>
          <w:i/>
          <w:iCs/>
          <w:vertAlign w:val="subscript"/>
        </w:rPr>
        <w:t>0</w:t>
      </w:r>
      <w:r>
        <w:t xml:space="preserve"> elektromotoros feszültségű és </w:t>
      </w:r>
      <w:r>
        <w:rPr>
          <w:i/>
          <w:iCs/>
        </w:rPr>
        <w:t>R</w:t>
      </w:r>
      <w:r>
        <w:rPr>
          <w:i/>
          <w:iCs/>
          <w:vertAlign w:val="subscript"/>
        </w:rPr>
        <w:t>0</w:t>
      </w:r>
      <w:r>
        <w:t xml:space="preserve"> adott belső ellenállású feszültségforrással. A helyettesítő feszültségforrás elektromotoros feszültsége megegyezik azzal a feszültséggel, amelyet az áramkör tekintett ágának végpontjai között üresjáratban mérünk (pl. a 2. ábrán a tanulmányozandó áramkör esetében az </w:t>
      </w:r>
      <w:r>
        <w:rPr>
          <w:i/>
          <w:iCs/>
        </w:rPr>
        <w:t>A</w:t>
      </w:r>
      <w:r>
        <w:t xml:space="preserve"> és </w:t>
      </w:r>
      <w:r>
        <w:rPr>
          <w:i/>
          <w:iCs/>
        </w:rPr>
        <w:t>B</w:t>
      </w:r>
      <w:r>
        <w:t xml:space="preserve"> kapcsokat nyitva hagyjuk és megmérjük az üresjárati feszültséget</w:t>
      </w:r>
      <w:r w:rsidR="00DD52EA">
        <w:t>, 3.</w:t>
      </w:r>
      <w:proofErr w:type="gramStart"/>
      <w:r w:rsidR="00DD52EA">
        <w:t>a</w:t>
      </w:r>
      <w:proofErr w:type="gramEnd"/>
      <w:r w:rsidR="00DD52EA">
        <w:t xml:space="preserve"> ábra</w:t>
      </w:r>
      <w:r>
        <w:t xml:space="preserve">). A helyettesítő feszültségforrás belső ellenállása megegyezik az áramkör teljes ohmos ellenállásával, amikor a kapcsokat nyitva hagyjuk, az áramkörben lévő feszültségforrásokat pedig belső ellenállásukkal helyettesítjük. </w:t>
      </w:r>
    </w:p>
    <w:p w:rsidR="00397C65" w:rsidRPr="00DA0B86" w:rsidRDefault="00FD151A">
      <w:pPr>
        <w:jc w:val="center"/>
      </w:pPr>
      <w:r>
        <w:rPr>
          <w:noProof/>
          <w:lang w:val="en-US"/>
        </w:rPr>
        <w:drawing>
          <wp:inline distT="0" distB="0" distL="0" distR="0">
            <wp:extent cx="2105025" cy="2305050"/>
            <wp:effectExtent l="19050" t="0" r="952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l="21362" t="8839" r="33499" b="16556"/>
                    <a:stretch>
                      <a:fillRect/>
                    </a:stretch>
                  </pic:blipFill>
                  <pic:spPr bwMode="auto">
                    <a:xfrm>
                      <a:off x="0" y="0"/>
                      <a:ext cx="2105025" cy="2305050"/>
                    </a:xfrm>
                    <a:prstGeom prst="rect">
                      <a:avLst/>
                    </a:prstGeom>
                    <a:noFill/>
                    <a:ln w="9525">
                      <a:noFill/>
                      <a:miter lim="800000"/>
                      <a:headEnd/>
                      <a:tailEnd/>
                    </a:ln>
                  </pic:spPr>
                </pic:pic>
              </a:graphicData>
            </a:graphic>
          </wp:inline>
        </w:drawing>
      </w:r>
      <w:r w:rsidR="00397C65">
        <w:t xml:space="preserve">     </w:t>
      </w:r>
      <w:r>
        <w:rPr>
          <w:noProof/>
          <w:lang w:val="en-US"/>
        </w:rPr>
        <w:drawing>
          <wp:inline distT="0" distB="0" distL="0" distR="0">
            <wp:extent cx="1171575" cy="2276475"/>
            <wp:effectExtent l="19050" t="0" r="9525"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l="21126" t="8827" r="53598" b="17032"/>
                    <a:stretch>
                      <a:fillRect/>
                    </a:stretch>
                  </pic:blipFill>
                  <pic:spPr bwMode="auto">
                    <a:xfrm>
                      <a:off x="0" y="0"/>
                      <a:ext cx="1171575" cy="2276475"/>
                    </a:xfrm>
                    <a:prstGeom prst="rect">
                      <a:avLst/>
                    </a:prstGeom>
                    <a:noFill/>
                    <a:ln w="9525">
                      <a:noFill/>
                      <a:miter lim="800000"/>
                      <a:headEnd/>
                      <a:tailEnd/>
                    </a:ln>
                  </pic:spPr>
                </pic:pic>
              </a:graphicData>
            </a:graphic>
          </wp:inline>
        </w:drawing>
      </w:r>
    </w:p>
    <w:p w:rsidR="00397C65" w:rsidRDefault="00397C65">
      <w:pPr>
        <w:pStyle w:val="Szvegtrzs"/>
        <w:tabs>
          <w:tab w:val="clear" w:pos="567"/>
          <w:tab w:val="clear" w:pos="684"/>
        </w:tabs>
      </w:pPr>
      <w:r>
        <w:t xml:space="preserve">                                                  </w:t>
      </w:r>
      <w:proofErr w:type="gramStart"/>
      <w:r>
        <w:t>a</w:t>
      </w:r>
      <w:proofErr w:type="gramEnd"/>
      <w:r>
        <w:t xml:space="preserve">.)                                          b.) </w:t>
      </w:r>
    </w:p>
    <w:p w:rsidR="00397C65" w:rsidRDefault="009A3E5C">
      <w:pPr>
        <w:pStyle w:val="Szvegtrzs2"/>
      </w:pPr>
      <w:r>
        <w:t xml:space="preserve">3. ábra. </w:t>
      </w:r>
      <w:proofErr w:type="spellStart"/>
      <w:r>
        <w:t>Thè</w:t>
      </w:r>
      <w:r w:rsidR="00397C65">
        <w:t>venin-tétel</w:t>
      </w:r>
      <w:proofErr w:type="spellEnd"/>
    </w:p>
    <w:p w:rsidR="00397C65" w:rsidRDefault="00397C65">
      <w:pPr>
        <w:jc w:val="both"/>
      </w:pPr>
    </w:p>
    <w:p w:rsidR="00397C65" w:rsidRDefault="00397C65">
      <w:pPr>
        <w:jc w:val="both"/>
      </w:pPr>
      <w:r>
        <w:t>Alkalmazva a tételt a 3.</w:t>
      </w:r>
      <w:proofErr w:type="gramStart"/>
      <w:r>
        <w:t>a</w:t>
      </w:r>
      <w:proofErr w:type="gramEnd"/>
      <w:r>
        <w:t xml:space="preserve"> ábrán látható áramkörben az </w:t>
      </w:r>
      <w:r>
        <w:rPr>
          <w:i/>
          <w:iCs/>
        </w:rPr>
        <w:t>A</w:t>
      </w:r>
      <w:r>
        <w:t xml:space="preserve"> és </w:t>
      </w:r>
      <w:r>
        <w:rPr>
          <w:i/>
          <w:iCs/>
        </w:rPr>
        <w:t>B</w:t>
      </w:r>
      <w:r>
        <w:t xml:space="preserve"> pontokra, kapjuk, hogy: </w:t>
      </w:r>
    </w:p>
    <w:tbl>
      <w:tblPr>
        <w:tblW w:w="0" w:type="auto"/>
        <w:tblLook w:val="0000"/>
      </w:tblPr>
      <w:tblGrid>
        <w:gridCol w:w="8326"/>
        <w:gridCol w:w="789"/>
      </w:tblGrid>
      <w:tr w:rsidR="00397C65">
        <w:tc>
          <w:tcPr>
            <w:tcW w:w="8326" w:type="dxa"/>
          </w:tcPr>
          <w:p w:rsidR="00397C65" w:rsidRDefault="00397C65">
            <w:pPr>
              <w:jc w:val="center"/>
            </w:pPr>
            <w:r>
              <w:lastRenderedPageBreak/>
              <w:tab/>
            </w:r>
            <w:r w:rsidRPr="008C2F48">
              <w:rPr>
                <w:position w:val="-36"/>
              </w:rPr>
              <w:object w:dxaOrig="2040" w:dyaOrig="820">
                <v:shape id="_x0000_i1025" type="#_x0000_t75" style="width:102pt;height:41.25pt" o:ole="">
                  <v:imagedata r:id="rId18" o:title=""/>
                </v:shape>
                <o:OLEObject Type="Embed" ProgID="Equation.3" ShapeID="_x0000_i1025" DrawAspect="Content" ObjectID="_1582404621" r:id="rId19"/>
              </w:object>
            </w:r>
          </w:p>
        </w:tc>
        <w:tc>
          <w:tcPr>
            <w:tcW w:w="789" w:type="dxa"/>
          </w:tcPr>
          <w:p w:rsidR="00397C65" w:rsidRDefault="00397C65">
            <w:pPr>
              <w:jc w:val="both"/>
              <w:rPr>
                <w:sz w:val="8"/>
              </w:rPr>
            </w:pPr>
          </w:p>
          <w:p w:rsidR="00397C65" w:rsidRDefault="00397C65">
            <w:pPr>
              <w:jc w:val="center"/>
            </w:pPr>
          </w:p>
          <w:p w:rsidR="00397C65" w:rsidRDefault="00397C65">
            <w:pPr>
              <w:jc w:val="center"/>
            </w:pPr>
            <w:r>
              <w:t>2.</w:t>
            </w:r>
          </w:p>
          <w:p w:rsidR="00397C65" w:rsidRDefault="00397C65">
            <w:pPr>
              <w:jc w:val="both"/>
            </w:pPr>
          </w:p>
        </w:tc>
      </w:tr>
    </w:tbl>
    <w:p w:rsidR="00397C65" w:rsidRDefault="00397C65">
      <w:pPr>
        <w:pStyle w:val="Szvegtrzs"/>
        <w:tabs>
          <w:tab w:val="clear" w:pos="567"/>
          <w:tab w:val="clear" w:pos="684"/>
        </w:tabs>
      </w:pPr>
      <w:proofErr w:type="gramStart"/>
      <w:r>
        <w:t>ahol</w:t>
      </w:r>
      <w:proofErr w:type="gramEnd"/>
      <w:r>
        <w:t xml:space="preserve">, </w:t>
      </w:r>
    </w:p>
    <w:p w:rsidR="00397C65" w:rsidRDefault="00397C65">
      <w:pPr>
        <w:pStyle w:val="Szvegtrzs"/>
        <w:tabs>
          <w:tab w:val="clear" w:pos="567"/>
          <w:tab w:val="clear" w:pos="684"/>
        </w:tabs>
      </w:pPr>
      <w:r>
        <w:t xml:space="preserve">- </w:t>
      </w:r>
      <w:r w:rsidRPr="008C2F48">
        <w:rPr>
          <w:position w:val="-18"/>
        </w:rPr>
        <w:object w:dxaOrig="580" w:dyaOrig="420">
          <v:shape id="_x0000_i1026" type="#_x0000_t75" style="width:29.25pt;height:21pt" o:ole="">
            <v:imagedata r:id="rId20" o:title=""/>
          </v:shape>
          <o:OLEObject Type="Embed" ProgID="Equation.3" ShapeID="_x0000_i1026" DrawAspect="Content" ObjectID="_1582404622" r:id="rId21"/>
        </w:object>
      </w:r>
      <w:r>
        <w:t xml:space="preserve"> -  üresjárati feszültség </w:t>
      </w:r>
      <w:proofErr w:type="gramStart"/>
      <w:r>
        <w:rPr>
          <w:i/>
          <w:iCs/>
        </w:rPr>
        <w:t>A</w:t>
      </w:r>
      <w:proofErr w:type="gramEnd"/>
      <w:r>
        <w:rPr>
          <w:i/>
          <w:iCs/>
        </w:rPr>
        <w:t xml:space="preserve"> </w:t>
      </w:r>
      <w:r>
        <w:t xml:space="preserve">és </w:t>
      </w:r>
      <w:r>
        <w:rPr>
          <w:i/>
          <w:iCs/>
        </w:rPr>
        <w:t>B</w:t>
      </w:r>
      <w:r>
        <w:t xml:space="preserve"> között (az </w:t>
      </w:r>
      <w:r>
        <w:rPr>
          <w:i/>
          <w:iCs/>
        </w:rPr>
        <w:t>R</w:t>
      </w:r>
      <w:r>
        <w:t xml:space="preserve"> ellenállás kikapcsolva),</w:t>
      </w:r>
    </w:p>
    <w:p w:rsidR="00397C65" w:rsidRDefault="00397C65">
      <w:pPr>
        <w:pStyle w:val="Szvegtrzs"/>
        <w:tabs>
          <w:tab w:val="clear" w:pos="567"/>
          <w:tab w:val="clear" w:pos="684"/>
        </w:tabs>
      </w:pPr>
      <w:r>
        <w:t xml:space="preserve">- </w:t>
      </w:r>
      <w:r w:rsidRPr="008C2F48">
        <w:rPr>
          <w:position w:val="-18"/>
        </w:rPr>
        <w:object w:dxaOrig="560" w:dyaOrig="420">
          <v:shape id="_x0000_i1027" type="#_x0000_t75" style="width:27.75pt;height:21pt" o:ole="">
            <v:imagedata r:id="rId22" o:title=""/>
          </v:shape>
          <o:OLEObject Type="Embed" ProgID="Equation.3" ShapeID="_x0000_i1027" DrawAspect="Content" ObjectID="_1582404623" r:id="rId23"/>
        </w:object>
      </w:r>
      <w:r>
        <w:t>- a helyettesítő feszültségforrás belső ellenállása,</w:t>
      </w:r>
    </w:p>
    <w:p w:rsidR="00397C65" w:rsidRDefault="00397C65">
      <w:pPr>
        <w:pStyle w:val="Szvegtrzs"/>
        <w:tabs>
          <w:tab w:val="clear" w:pos="567"/>
          <w:tab w:val="clear" w:pos="684"/>
        </w:tabs>
      </w:pPr>
      <w:r>
        <w:t xml:space="preserve">- </w:t>
      </w:r>
      <w:r w:rsidRPr="008C2F48">
        <w:rPr>
          <w:position w:val="-4"/>
        </w:rPr>
        <w:object w:dxaOrig="240" w:dyaOrig="260">
          <v:shape id="_x0000_i1028" type="#_x0000_t75" style="width:12pt;height:12.75pt" o:ole="">
            <v:imagedata r:id="rId24" o:title=""/>
          </v:shape>
          <o:OLEObject Type="Embed" ProgID="Equation.3" ShapeID="_x0000_i1028" DrawAspect="Content" ObjectID="_1582404624" r:id="rId25"/>
        </w:object>
      </w:r>
      <w:r>
        <w:t xml:space="preserve"> - a fogyasztó ellenállás</w:t>
      </w:r>
      <w:r w:rsidR="00DA0B86">
        <w:t>a</w:t>
      </w:r>
      <w:r>
        <w:t xml:space="preserve">. </w:t>
      </w:r>
    </w:p>
    <w:p w:rsidR="00397C65" w:rsidRDefault="00397C65">
      <w:pPr>
        <w:pStyle w:val="Szvegtrzs"/>
        <w:tabs>
          <w:tab w:val="clear" w:pos="567"/>
          <w:tab w:val="clear" w:pos="684"/>
        </w:tabs>
      </w:pPr>
    </w:p>
    <w:p w:rsidR="00397C65" w:rsidRDefault="00397C65">
      <w:pPr>
        <w:pStyle w:val="Szvegtrzs"/>
        <w:tabs>
          <w:tab w:val="clear" w:pos="567"/>
          <w:tab w:val="clear" w:pos="684"/>
        </w:tabs>
        <w:rPr>
          <w:b/>
          <w:bCs/>
          <w:i/>
          <w:iCs/>
        </w:rPr>
      </w:pPr>
      <w:r>
        <w:rPr>
          <w:b/>
          <w:bCs/>
          <w:i/>
          <w:iCs/>
        </w:rPr>
        <w:t>2.2.2. Az ekvivalens áramforrás tétele (Norton-tétel).</w:t>
      </w:r>
    </w:p>
    <w:p w:rsidR="00397C65" w:rsidRDefault="00397C65">
      <w:pPr>
        <w:pStyle w:val="Szvegtrzs"/>
        <w:tabs>
          <w:tab w:val="clear" w:pos="567"/>
          <w:tab w:val="clear" w:pos="684"/>
        </w:tabs>
      </w:pPr>
    </w:p>
    <w:p w:rsidR="00397C65" w:rsidRDefault="009A3E5C">
      <w:pPr>
        <w:pStyle w:val="Szvegtrzs"/>
        <w:tabs>
          <w:tab w:val="clear" w:pos="567"/>
          <w:tab w:val="clear" w:pos="684"/>
        </w:tabs>
      </w:pPr>
      <w:r>
        <w:tab/>
        <w:t xml:space="preserve">A </w:t>
      </w:r>
      <w:proofErr w:type="spellStart"/>
      <w:r>
        <w:t>Thè</w:t>
      </w:r>
      <w:r w:rsidR="00397C65">
        <w:t>venin-tételhez</w:t>
      </w:r>
      <w:proofErr w:type="spellEnd"/>
      <w:r w:rsidR="00397C65">
        <w:t xml:space="preserve"> hasonló átalakítást tesz lehetővé a Norton-tétel, amely kimondja, hogy egy áramkör tetszőleges ága számára az egész áramkör helyettesíthető egyetlen </w:t>
      </w:r>
      <w:r w:rsidR="00397C65" w:rsidRPr="008C2F48">
        <w:rPr>
          <w:position w:val="-16"/>
        </w:rPr>
        <w:object w:dxaOrig="540" w:dyaOrig="400">
          <v:shape id="_x0000_i1029" type="#_x0000_t75" style="width:27pt;height:20.25pt" o:ole="">
            <v:imagedata r:id="rId26" o:title=""/>
          </v:shape>
          <o:OLEObject Type="Embed" ProgID="Equation.3" ShapeID="_x0000_i1029" DrawAspect="Content" ObjectID="_1582404625" r:id="rId27"/>
        </w:object>
      </w:r>
      <w:r w:rsidR="00397C65">
        <w:rPr>
          <w:i/>
          <w:iCs/>
          <w:vertAlign w:val="subscript"/>
        </w:rPr>
        <w:t xml:space="preserve"> </w:t>
      </w:r>
      <w:r w:rsidR="00397C65">
        <w:t xml:space="preserve">rövidzárási áramú áramforrással és a vele párhuzamosan kapcsolt </w:t>
      </w:r>
      <w:r w:rsidR="00397C65">
        <w:rPr>
          <w:i/>
          <w:iCs/>
        </w:rPr>
        <w:t>R</w:t>
      </w:r>
      <w:r w:rsidR="00397C65">
        <w:rPr>
          <w:i/>
          <w:iCs/>
          <w:vertAlign w:val="subscript"/>
        </w:rPr>
        <w:t>0</w:t>
      </w:r>
      <w:r w:rsidR="00397C65">
        <w:t xml:space="preserve"> ellenál</w:t>
      </w:r>
      <w:r>
        <w:t xml:space="preserve">lású ellenállással, melyet a </w:t>
      </w:r>
      <w:proofErr w:type="spellStart"/>
      <w:r>
        <w:t>Thè</w:t>
      </w:r>
      <w:r w:rsidR="00397C65">
        <w:t>venin-tételnél</w:t>
      </w:r>
      <w:proofErr w:type="spellEnd"/>
      <w:r w:rsidR="00397C65">
        <w:t xml:space="preserve"> alkalmazott módon határozzuk meg</w:t>
      </w:r>
      <w:r w:rsidR="00DD52EA">
        <w:t xml:space="preserve"> </w:t>
      </w:r>
      <w:r w:rsidR="00397C65">
        <w:t xml:space="preserve">(4. ábra). </w:t>
      </w:r>
    </w:p>
    <w:p w:rsidR="00397C65" w:rsidRPr="003B00E9" w:rsidRDefault="00FD151A">
      <w:pPr>
        <w:pStyle w:val="Szvegtrzs"/>
        <w:tabs>
          <w:tab w:val="clear" w:pos="567"/>
          <w:tab w:val="clear" w:pos="684"/>
        </w:tabs>
        <w:jc w:val="center"/>
      </w:pPr>
      <w:r>
        <w:rPr>
          <w:noProof/>
          <w:lang w:val="en-US"/>
        </w:rPr>
        <w:drawing>
          <wp:inline distT="0" distB="0" distL="0" distR="0">
            <wp:extent cx="2381250" cy="2362200"/>
            <wp:effectExtent l="19050" t="0" r="0"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srcRect l="21277" t="7857" r="30359" b="19519"/>
                    <a:stretch>
                      <a:fillRect/>
                    </a:stretch>
                  </pic:blipFill>
                  <pic:spPr bwMode="auto">
                    <a:xfrm>
                      <a:off x="0" y="0"/>
                      <a:ext cx="2381250" cy="2362200"/>
                    </a:xfrm>
                    <a:prstGeom prst="rect">
                      <a:avLst/>
                    </a:prstGeom>
                    <a:noFill/>
                    <a:ln w="9525">
                      <a:noFill/>
                      <a:miter lim="800000"/>
                      <a:headEnd/>
                      <a:tailEnd/>
                    </a:ln>
                  </pic:spPr>
                </pic:pic>
              </a:graphicData>
            </a:graphic>
          </wp:inline>
        </w:drawing>
      </w:r>
      <w:r>
        <w:rPr>
          <w:noProof/>
          <w:lang w:val="en-US"/>
        </w:rPr>
        <w:drawing>
          <wp:inline distT="0" distB="0" distL="0" distR="0">
            <wp:extent cx="2028825" cy="2295525"/>
            <wp:effectExtent l="19050" t="0" r="9525"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srcRect l="16840" t="8853" r="40408" b="18524"/>
                    <a:stretch>
                      <a:fillRect/>
                    </a:stretch>
                  </pic:blipFill>
                  <pic:spPr bwMode="auto">
                    <a:xfrm>
                      <a:off x="0" y="0"/>
                      <a:ext cx="2028825" cy="2295525"/>
                    </a:xfrm>
                    <a:prstGeom prst="rect">
                      <a:avLst/>
                    </a:prstGeom>
                    <a:noFill/>
                    <a:ln w="9525">
                      <a:noFill/>
                      <a:miter lim="800000"/>
                      <a:headEnd/>
                      <a:tailEnd/>
                    </a:ln>
                  </pic:spPr>
                </pic:pic>
              </a:graphicData>
            </a:graphic>
          </wp:inline>
        </w:drawing>
      </w:r>
    </w:p>
    <w:p w:rsidR="00397C65" w:rsidRDefault="00397C65">
      <w:pPr>
        <w:pStyle w:val="Szvegtrzs"/>
        <w:tabs>
          <w:tab w:val="clear" w:pos="567"/>
          <w:tab w:val="clear" w:pos="684"/>
        </w:tabs>
      </w:pPr>
      <w:r>
        <w:t xml:space="preserve">                                         </w:t>
      </w:r>
      <w:proofErr w:type="gramStart"/>
      <w:r>
        <w:t>a</w:t>
      </w:r>
      <w:proofErr w:type="gramEnd"/>
      <w:r>
        <w:t xml:space="preserve">.)                                                                b.) </w:t>
      </w:r>
    </w:p>
    <w:p w:rsidR="00397C65" w:rsidRDefault="00397C65">
      <w:pPr>
        <w:pStyle w:val="Szvegtrzs"/>
        <w:tabs>
          <w:tab w:val="clear" w:pos="567"/>
          <w:tab w:val="clear" w:pos="684"/>
        </w:tabs>
        <w:jc w:val="center"/>
      </w:pPr>
      <w:r>
        <w:t>4. ábra. Norton-tétel</w:t>
      </w:r>
    </w:p>
    <w:p w:rsidR="00397C65" w:rsidRDefault="00397C65">
      <w:pPr>
        <w:pStyle w:val="Szvegtrzs"/>
        <w:tabs>
          <w:tab w:val="clear" w:pos="567"/>
          <w:tab w:val="clear" w:pos="684"/>
        </w:tabs>
      </w:pPr>
    </w:p>
    <w:p w:rsidR="00397C65" w:rsidRDefault="00397C65">
      <w:pPr>
        <w:pStyle w:val="Szvegtrzs"/>
        <w:tabs>
          <w:tab w:val="clear" w:pos="567"/>
          <w:tab w:val="clear" w:pos="684"/>
        </w:tabs>
      </w:pPr>
      <w:r>
        <w:t xml:space="preserve">A 4.a. ábra </w:t>
      </w:r>
      <w:proofErr w:type="gramStart"/>
      <w:r>
        <w:rPr>
          <w:i/>
          <w:iCs/>
        </w:rPr>
        <w:t>A</w:t>
      </w:r>
      <w:proofErr w:type="gramEnd"/>
      <w:r>
        <w:t xml:space="preserve"> és </w:t>
      </w:r>
      <w:r>
        <w:rPr>
          <w:i/>
          <w:iCs/>
        </w:rPr>
        <w:t>B</w:t>
      </w:r>
      <w:r>
        <w:t xml:space="preserve"> pontja között a Norton-tétel a következőképpen alkalmazható:</w:t>
      </w:r>
    </w:p>
    <w:tbl>
      <w:tblPr>
        <w:tblW w:w="0" w:type="auto"/>
        <w:tblLook w:val="0000"/>
      </w:tblPr>
      <w:tblGrid>
        <w:gridCol w:w="8325"/>
        <w:gridCol w:w="790"/>
      </w:tblGrid>
      <w:tr w:rsidR="00397C65">
        <w:tc>
          <w:tcPr>
            <w:tcW w:w="8325" w:type="dxa"/>
          </w:tcPr>
          <w:p w:rsidR="00397C65" w:rsidRDefault="00397C65">
            <w:pPr>
              <w:jc w:val="both"/>
              <w:rPr>
                <w:sz w:val="8"/>
              </w:rPr>
            </w:pPr>
          </w:p>
          <w:p w:rsidR="00397C65" w:rsidRDefault="00397C65">
            <w:pPr>
              <w:jc w:val="center"/>
            </w:pPr>
            <w:r w:rsidRPr="008C2F48">
              <w:rPr>
                <w:position w:val="-36"/>
              </w:rPr>
              <w:object w:dxaOrig="1540" w:dyaOrig="820">
                <v:shape id="_x0000_i1030" type="#_x0000_t75" style="width:77.25pt;height:41.25pt" o:ole="">
                  <v:imagedata r:id="rId30" o:title=""/>
                </v:shape>
                <o:OLEObject Type="Embed" ProgID="Equation.3" ShapeID="_x0000_i1030" DrawAspect="Content" ObjectID="_1582404626" r:id="rId31"/>
              </w:object>
            </w:r>
          </w:p>
        </w:tc>
        <w:tc>
          <w:tcPr>
            <w:tcW w:w="790" w:type="dxa"/>
          </w:tcPr>
          <w:p w:rsidR="00397C65" w:rsidRDefault="00397C65">
            <w:pPr>
              <w:jc w:val="both"/>
              <w:rPr>
                <w:sz w:val="28"/>
              </w:rPr>
            </w:pPr>
          </w:p>
          <w:p w:rsidR="00397C65" w:rsidRDefault="00397C65">
            <w:pPr>
              <w:jc w:val="center"/>
            </w:pPr>
            <w:r>
              <w:t>3.</w:t>
            </w:r>
          </w:p>
          <w:p w:rsidR="00397C65" w:rsidRDefault="00397C65">
            <w:pPr>
              <w:jc w:val="both"/>
            </w:pPr>
          </w:p>
        </w:tc>
      </w:tr>
    </w:tbl>
    <w:p w:rsidR="00397C65" w:rsidRDefault="00397C65">
      <w:pPr>
        <w:pStyle w:val="Szvegtrzs"/>
        <w:tabs>
          <w:tab w:val="clear" w:pos="567"/>
          <w:tab w:val="clear" w:pos="684"/>
        </w:tabs>
      </w:pPr>
      <w:proofErr w:type="gramStart"/>
      <w:r>
        <w:t>ahol</w:t>
      </w:r>
      <w:proofErr w:type="gramEnd"/>
      <w:r>
        <w:t>,</w:t>
      </w:r>
    </w:p>
    <w:p w:rsidR="00397C65" w:rsidRDefault="00397C65">
      <w:pPr>
        <w:pStyle w:val="Szvegtrzs"/>
        <w:tabs>
          <w:tab w:val="clear" w:pos="567"/>
          <w:tab w:val="clear" w:pos="684"/>
        </w:tabs>
      </w:pPr>
      <w:r>
        <w:t xml:space="preserve">- </w:t>
      </w:r>
      <w:r w:rsidRPr="008C2F48">
        <w:rPr>
          <w:position w:val="-16"/>
        </w:rPr>
        <w:object w:dxaOrig="680" w:dyaOrig="400">
          <v:shape id="_x0000_i1031" type="#_x0000_t75" style="width:33.75pt;height:20.25pt" o:ole="">
            <v:imagedata r:id="rId32" o:title=""/>
          </v:shape>
          <o:OLEObject Type="Embed" ProgID="Equation.3" ShapeID="_x0000_i1031" DrawAspect="Content" ObjectID="_1582404627" r:id="rId33"/>
        </w:object>
      </w:r>
      <w:r>
        <w:t xml:space="preserve"> - a rövidzárási áramerősség (az R ellenállás kapcsai rövidre zárva), </w:t>
      </w:r>
    </w:p>
    <w:p w:rsidR="00397C65" w:rsidRDefault="00397C65">
      <w:pPr>
        <w:pStyle w:val="Szvegtrzs"/>
        <w:tabs>
          <w:tab w:val="clear" w:pos="567"/>
          <w:tab w:val="clear" w:pos="684"/>
        </w:tabs>
      </w:pPr>
      <w:r>
        <w:t xml:space="preserve">- </w:t>
      </w:r>
      <w:r w:rsidRPr="008C2F48">
        <w:rPr>
          <w:position w:val="-36"/>
        </w:rPr>
        <w:object w:dxaOrig="1400" w:dyaOrig="740">
          <v:shape id="_x0000_i1032" type="#_x0000_t75" style="width:69.75pt;height:36.75pt" o:ole="">
            <v:imagedata r:id="rId34" o:title=""/>
          </v:shape>
          <o:OLEObject Type="Embed" ProgID="Equation.3" ShapeID="_x0000_i1032" DrawAspect="Content" ObjectID="_1582404628" r:id="rId35"/>
        </w:object>
      </w:r>
      <w:r>
        <w:t xml:space="preserve"> - a passzív áramköri rész vezetőképessége. </w:t>
      </w:r>
    </w:p>
    <w:p w:rsidR="00397C65" w:rsidRDefault="00397C65">
      <w:pPr>
        <w:pStyle w:val="Szvegtrzs"/>
        <w:tabs>
          <w:tab w:val="clear" w:pos="567"/>
          <w:tab w:val="clear" w:pos="684"/>
        </w:tabs>
      </w:pPr>
      <w:r>
        <w:t xml:space="preserve">- </w:t>
      </w:r>
      <w:r w:rsidRPr="008C2F48">
        <w:rPr>
          <w:position w:val="-24"/>
        </w:rPr>
        <w:object w:dxaOrig="700" w:dyaOrig="620">
          <v:shape id="_x0000_i1033" type="#_x0000_t75" style="width:35.25pt;height:30.75pt" o:ole="">
            <v:imagedata r:id="rId36" o:title=""/>
          </v:shape>
          <o:OLEObject Type="Embed" ProgID="Equation.3" ShapeID="_x0000_i1033" DrawAspect="Content" ObjectID="_1582404629" r:id="rId37"/>
        </w:object>
      </w:r>
      <w:r>
        <w:t xml:space="preserve"> - a reosztát vezetőképessége.</w:t>
      </w:r>
    </w:p>
    <w:p w:rsidR="00397C65" w:rsidRDefault="00397C65">
      <w:pPr>
        <w:jc w:val="both"/>
      </w:pPr>
    </w:p>
    <w:p w:rsidR="009A3E5C" w:rsidRDefault="009A3E5C">
      <w:pPr>
        <w:jc w:val="both"/>
      </w:pPr>
    </w:p>
    <w:p w:rsidR="00ED0F5E" w:rsidRDefault="00ED0F5E">
      <w:pPr>
        <w:jc w:val="both"/>
      </w:pPr>
    </w:p>
    <w:p w:rsidR="00ED0F5E" w:rsidRDefault="00ED0F5E">
      <w:pPr>
        <w:jc w:val="both"/>
      </w:pPr>
    </w:p>
    <w:p w:rsidR="00ED0F5E" w:rsidRDefault="00ED0F5E">
      <w:pPr>
        <w:jc w:val="both"/>
      </w:pPr>
    </w:p>
    <w:p w:rsidR="00ED0F5E" w:rsidRDefault="00ED0F5E">
      <w:pPr>
        <w:jc w:val="both"/>
      </w:pPr>
    </w:p>
    <w:tbl>
      <w:tblPr>
        <w:tblW w:w="0" w:type="auto"/>
        <w:tblLook w:val="0000"/>
      </w:tblPr>
      <w:tblGrid>
        <w:gridCol w:w="4716"/>
        <w:gridCol w:w="236"/>
        <w:gridCol w:w="4324"/>
      </w:tblGrid>
      <w:tr w:rsidR="00397C65" w:rsidTr="00ED0F5E">
        <w:tc>
          <w:tcPr>
            <w:tcW w:w="4689" w:type="dxa"/>
          </w:tcPr>
          <w:p w:rsidR="00397C65" w:rsidRDefault="00397C65">
            <w:pPr>
              <w:jc w:val="both"/>
              <w:rPr>
                <w:b/>
                <w:bCs/>
                <w:i/>
                <w:iCs/>
              </w:rPr>
            </w:pPr>
            <w:r>
              <w:rPr>
                <w:b/>
                <w:bCs/>
                <w:i/>
                <w:iCs/>
              </w:rPr>
              <w:lastRenderedPageBreak/>
              <w:t>3. A gyakorlatban alkalmazott kapcsolási rajz.</w:t>
            </w:r>
          </w:p>
          <w:p w:rsidR="00397C65" w:rsidRDefault="00FD151A">
            <w:pPr>
              <w:jc w:val="center"/>
            </w:pPr>
            <w:r>
              <w:rPr>
                <w:noProof/>
                <w:lang w:val="en-US"/>
              </w:rPr>
              <w:drawing>
                <wp:inline distT="0" distB="0" distL="0" distR="0">
                  <wp:extent cx="2838450" cy="2181225"/>
                  <wp:effectExtent l="19050" t="0" r="0" b="0"/>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cstate="print"/>
                          <a:srcRect l="11234" t="9476" r="26582" b="18288"/>
                          <a:stretch>
                            <a:fillRect/>
                          </a:stretch>
                        </pic:blipFill>
                        <pic:spPr bwMode="auto">
                          <a:xfrm>
                            <a:off x="0" y="0"/>
                            <a:ext cx="2838450" cy="2181225"/>
                          </a:xfrm>
                          <a:prstGeom prst="rect">
                            <a:avLst/>
                          </a:prstGeom>
                          <a:noFill/>
                          <a:ln w="9525">
                            <a:noFill/>
                            <a:miter lim="800000"/>
                            <a:headEnd/>
                            <a:tailEnd/>
                          </a:ln>
                        </pic:spPr>
                      </pic:pic>
                    </a:graphicData>
                  </a:graphic>
                </wp:inline>
              </w:drawing>
            </w:r>
          </w:p>
          <w:p w:rsidR="00397C65" w:rsidRDefault="00397C65">
            <w:pPr>
              <w:jc w:val="center"/>
            </w:pPr>
            <w:r>
              <w:t>5. ábra. Kapcsolási rajz</w:t>
            </w:r>
          </w:p>
        </w:tc>
        <w:tc>
          <w:tcPr>
            <w:tcW w:w="236" w:type="dxa"/>
          </w:tcPr>
          <w:p w:rsidR="00397C65" w:rsidRDefault="00397C65">
            <w:pPr>
              <w:pStyle w:val="Cmsor1"/>
              <w:rPr>
                <w:i/>
                <w:iCs/>
              </w:rPr>
            </w:pPr>
          </w:p>
        </w:tc>
        <w:tc>
          <w:tcPr>
            <w:tcW w:w="4324" w:type="dxa"/>
          </w:tcPr>
          <w:p w:rsidR="00397C65" w:rsidRDefault="00397C65">
            <w:pPr>
              <w:pStyle w:val="Cmsor1"/>
              <w:rPr>
                <w:i/>
                <w:iCs/>
              </w:rPr>
            </w:pPr>
            <w:r>
              <w:rPr>
                <w:i/>
                <w:iCs/>
              </w:rPr>
              <w:t>4. A felhasznált műszerek és készülékek</w:t>
            </w:r>
          </w:p>
          <w:p w:rsidR="00397C65" w:rsidRDefault="00397C65">
            <w:pPr>
              <w:jc w:val="both"/>
            </w:pPr>
          </w:p>
          <w:p w:rsidR="00ED0F5E" w:rsidRDefault="00ED0F5E" w:rsidP="00ED0F5E">
            <w:pPr>
              <w:ind w:firstLine="120"/>
              <w:jc w:val="both"/>
            </w:pPr>
            <w:r>
              <w:t xml:space="preserve">- </w:t>
            </w:r>
            <w:r w:rsidRPr="008C2F48">
              <w:rPr>
                <w:position w:val="-10"/>
              </w:rPr>
              <w:object w:dxaOrig="300" w:dyaOrig="340">
                <v:shape id="_x0000_i1034" type="#_x0000_t75" style="width:15pt;height:17.25pt" o:ole="">
                  <v:imagedata r:id="rId39" o:title=""/>
                </v:shape>
                <o:OLEObject Type="Embed" ProgID="Equation.3" ShapeID="_x0000_i1034" DrawAspect="Content" ObjectID="_1582404630" r:id="rId40"/>
              </w:object>
            </w:r>
            <w:r>
              <w:t xml:space="preserve">, </w:t>
            </w:r>
            <w:r w:rsidRPr="008C2F48">
              <w:rPr>
                <w:position w:val="-10"/>
              </w:rPr>
              <w:object w:dxaOrig="320" w:dyaOrig="340">
                <v:shape id="_x0000_i1035" type="#_x0000_t75" style="width:15.75pt;height:17.25pt" o:ole="">
                  <v:imagedata r:id="rId41" o:title=""/>
                </v:shape>
                <o:OLEObject Type="Embed" ProgID="Equation.3" ShapeID="_x0000_i1035" DrawAspect="Content" ObjectID="_1582404631" r:id="rId42"/>
              </w:object>
            </w:r>
            <w:r>
              <w:t>- stabilizált egyenáramú áramforrások (</w:t>
            </w:r>
            <w:r>
              <w:rPr>
                <w:i/>
                <w:iCs/>
              </w:rPr>
              <w:t>0-35 V</w:t>
            </w:r>
            <w:r>
              <w:t xml:space="preserve">, </w:t>
            </w:r>
            <w:proofErr w:type="spellStart"/>
            <w:r>
              <w:t>max</w:t>
            </w:r>
            <w:proofErr w:type="spellEnd"/>
            <w:r>
              <w:t xml:space="preserve">. </w:t>
            </w:r>
            <w:r>
              <w:rPr>
                <w:i/>
                <w:iCs/>
              </w:rPr>
              <w:t>0,18 A</w:t>
            </w:r>
            <w:r>
              <w:t>),</w:t>
            </w:r>
          </w:p>
          <w:p w:rsidR="00ED0F5E" w:rsidRDefault="00ED0F5E" w:rsidP="00ED0F5E">
            <w:pPr>
              <w:ind w:firstLine="120"/>
              <w:jc w:val="both"/>
            </w:pPr>
            <w:r>
              <w:t xml:space="preserve">- ellenállások: </w:t>
            </w:r>
            <w:r w:rsidRPr="00CB1BE8">
              <w:rPr>
                <w:position w:val="-12"/>
              </w:rPr>
              <w:object w:dxaOrig="1600" w:dyaOrig="360">
                <v:shape id="_x0000_i1036" type="#_x0000_t75" style="width:80.25pt;height:18pt" o:ole="">
                  <v:imagedata r:id="rId43" o:title=""/>
                </v:shape>
                <o:OLEObject Type="Embed" ProgID="Equation.3" ShapeID="_x0000_i1036" DrawAspect="Content" ObjectID="_1582404632" r:id="rId44"/>
              </w:object>
            </w:r>
            <w:r>
              <w:t xml:space="preserve">, </w:t>
            </w:r>
            <w:r w:rsidRPr="00E07AE4">
              <w:rPr>
                <w:position w:val="-10"/>
              </w:rPr>
              <w:object w:dxaOrig="1120" w:dyaOrig="340">
                <v:shape id="_x0000_i1037" type="#_x0000_t75" style="width:56.25pt;height:17.25pt" o:ole="">
                  <v:imagedata r:id="rId45" o:title=""/>
                </v:shape>
                <o:OLEObject Type="Embed" ProgID="Equation.3" ShapeID="_x0000_i1037" DrawAspect="Content" ObjectID="_1582404633" r:id="rId46"/>
              </w:object>
            </w:r>
            <w:r>
              <w:t xml:space="preserve"> és </w:t>
            </w:r>
            <w:r w:rsidRPr="00E07AE4">
              <w:rPr>
                <w:position w:val="-10"/>
              </w:rPr>
              <w:object w:dxaOrig="999" w:dyaOrig="320">
                <v:shape id="_x0000_i1038" type="#_x0000_t75" style="width:50.25pt;height:15.75pt" o:ole="">
                  <v:imagedata r:id="rId47" o:title=""/>
                </v:shape>
                <o:OLEObject Type="Embed" ProgID="Equation.3" ShapeID="_x0000_i1038" DrawAspect="Content" ObjectID="_1582404634" r:id="rId48"/>
              </w:object>
            </w:r>
            <w:r>
              <w:t>,</w:t>
            </w:r>
          </w:p>
          <w:p w:rsidR="00ED0F5E" w:rsidRDefault="00ED0F5E" w:rsidP="00ED0F5E">
            <w:pPr>
              <w:ind w:firstLine="120"/>
              <w:jc w:val="both"/>
            </w:pPr>
            <w:r>
              <w:t xml:space="preserve">- </w:t>
            </w:r>
            <w:r w:rsidRPr="008C2F48">
              <w:rPr>
                <w:position w:val="-10"/>
              </w:rPr>
              <w:object w:dxaOrig="279" w:dyaOrig="340">
                <v:shape id="_x0000_i1039" type="#_x0000_t75" style="width:14.25pt;height:17.25pt" o:ole="">
                  <v:imagedata r:id="rId49" o:title=""/>
                </v:shape>
                <o:OLEObject Type="Embed" ProgID="Equation.3" ShapeID="_x0000_i1039" DrawAspect="Content" ObjectID="_1582404635" r:id="rId50"/>
              </w:object>
            </w:r>
            <w:r>
              <w:t xml:space="preserve">, </w:t>
            </w:r>
            <w:r w:rsidRPr="008C2F48">
              <w:rPr>
                <w:position w:val="-10"/>
              </w:rPr>
              <w:object w:dxaOrig="320" w:dyaOrig="340">
                <v:shape id="_x0000_i1040" type="#_x0000_t75" style="width:15.75pt;height:17.25pt" o:ole="">
                  <v:imagedata r:id="rId51" o:title=""/>
                </v:shape>
                <o:OLEObject Type="Embed" ProgID="Equation.3" ShapeID="_x0000_i1040" DrawAspect="Content" ObjectID="_1582404636" r:id="rId52"/>
              </w:object>
            </w:r>
            <w:r>
              <w:t xml:space="preserve">, </w:t>
            </w:r>
            <w:r w:rsidRPr="008C2F48">
              <w:rPr>
                <w:position w:val="-12"/>
              </w:rPr>
              <w:object w:dxaOrig="300" w:dyaOrig="360">
                <v:shape id="_x0000_i1041" type="#_x0000_t75" style="width:15pt;height:18pt" o:ole="">
                  <v:imagedata r:id="rId53" o:title=""/>
                </v:shape>
                <o:OLEObject Type="Embed" ProgID="Equation.3" ShapeID="_x0000_i1041" DrawAspect="Content" ObjectID="_1582404637" r:id="rId54"/>
              </w:object>
            </w:r>
            <w:r>
              <w:t xml:space="preserve"> - analóg egyenáramú ampermérők (</w:t>
            </w:r>
            <w:r>
              <w:rPr>
                <w:i/>
                <w:iCs/>
              </w:rPr>
              <w:t xml:space="preserve">1 mA - 5 </w:t>
            </w:r>
            <w:proofErr w:type="gramStart"/>
            <w:r>
              <w:rPr>
                <w:i/>
                <w:iCs/>
              </w:rPr>
              <w:t>A</w:t>
            </w:r>
            <w:proofErr w:type="gramEnd"/>
            <w:r>
              <w:t>),</w:t>
            </w:r>
          </w:p>
          <w:p w:rsidR="00397C65" w:rsidRDefault="00ED0F5E" w:rsidP="00ED0F5E">
            <w:pPr>
              <w:jc w:val="both"/>
            </w:pPr>
            <w:r>
              <w:t>-</w:t>
            </w:r>
            <w:r w:rsidRPr="002A433D">
              <w:rPr>
                <w:position w:val="-6"/>
              </w:rPr>
              <w:object w:dxaOrig="240" w:dyaOrig="279">
                <v:shape id="_x0000_i1042" type="#_x0000_t75" style="width:12pt;height:14.25pt" o:ole="">
                  <v:imagedata r:id="rId55" o:title=""/>
                </v:shape>
                <o:OLEObject Type="Embed" ProgID="Equation.3" ShapeID="_x0000_i1042" DrawAspect="Content" ObjectID="_1582404638" r:id="rId56"/>
              </w:object>
            </w:r>
            <w:r>
              <w:t xml:space="preserve">- analóg egyenáramú voltmérő, amely alkalmas </w:t>
            </w:r>
            <w:r>
              <w:rPr>
                <w:i/>
                <w:iCs/>
              </w:rPr>
              <w:t>0 - 35 V</w:t>
            </w:r>
            <w:r>
              <w:t xml:space="preserve"> nagyságrendű feszültség mérésére.</w:t>
            </w:r>
          </w:p>
        </w:tc>
      </w:tr>
    </w:tbl>
    <w:p w:rsidR="00397C65" w:rsidRDefault="00397C65">
      <w:pPr>
        <w:jc w:val="both"/>
      </w:pPr>
    </w:p>
    <w:p w:rsidR="00397C65" w:rsidRDefault="00397C65">
      <w:pPr>
        <w:pStyle w:val="Szvegblokk"/>
        <w:ind w:left="0" w:right="-49"/>
        <w:rPr>
          <w:b/>
          <w:bCs/>
          <w:i/>
          <w:iCs/>
          <w:color w:val="000000"/>
        </w:rPr>
      </w:pPr>
      <w:r>
        <w:rPr>
          <w:b/>
          <w:bCs/>
          <w:i/>
          <w:iCs/>
          <w:color w:val="000000"/>
        </w:rPr>
        <w:t>5. A mérések menete</w:t>
      </w:r>
    </w:p>
    <w:p w:rsidR="00397C65" w:rsidRDefault="00397C65">
      <w:pPr>
        <w:pStyle w:val="Szvegblokk"/>
        <w:ind w:left="0" w:right="-49"/>
        <w:rPr>
          <w:color w:val="000000"/>
        </w:rPr>
      </w:pPr>
    </w:p>
    <w:p w:rsidR="00397C65" w:rsidRDefault="00397C65">
      <w:pPr>
        <w:pStyle w:val="Szvegblokk"/>
        <w:ind w:left="0" w:right="-49" w:firstLine="627"/>
        <w:rPr>
          <w:b/>
          <w:bCs/>
          <w:i/>
          <w:iCs/>
          <w:color w:val="000000"/>
        </w:rPr>
      </w:pPr>
      <w:r>
        <w:rPr>
          <w:b/>
          <w:bCs/>
          <w:i/>
          <w:iCs/>
          <w:color w:val="000000"/>
        </w:rPr>
        <w:t>Előkészületek:</w:t>
      </w:r>
    </w:p>
    <w:p w:rsidR="00397C65" w:rsidRDefault="00397C65">
      <w:pPr>
        <w:pStyle w:val="Szvegblokk"/>
        <w:ind w:left="0" w:right="-49" w:firstLine="627"/>
        <w:rPr>
          <w:color w:val="000000"/>
        </w:rPr>
      </w:pPr>
      <w:r>
        <w:rPr>
          <w:color w:val="000000"/>
        </w:rPr>
        <w:t>Első lépésként a megadot</w:t>
      </w:r>
      <w:r w:rsidR="00DD52EA">
        <w:rPr>
          <w:color w:val="000000"/>
        </w:rPr>
        <w:t xml:space="preserve">t eszközökkel megvalósítjuk az </w:t>
      </w:r>
      <w:r>
        <w:rPr>
          <w:color w:val="000000"/>
        </w:rPr>
        <w:t>5. ábrán látható egyenáramú áramkört. Fontos hogy az ampermérőket és voltmérőket az ábrán feltüntetett irányban (polaritással) kell bekötni az áramkörbe. Ha az áramköri ágban az áram a 6. ábrának megfelelően folyik</w:t>
      </w:r>
      <w:r w:rsidR="00DD52EA">
        <w:rPr>
          <w:color w:val="000000"/>
        </w:rPr>
        <w:t xml:space="preserve"> (technikai áramirány)</w:t>
      </w:r>
      <w:r>
        <w:rPr>
          <w:color w:val="000000"/>
        </w:rPr>
        <w:t>, akkor az ampermérő ezt kijelzi és leolvasható. Abban az esetben viszont</w:t>
      </w:r>
      <w:r w:rsidR="008A7D79">
        <w:rPr>
          <w:color w:val="000000"/>
        </w:rPr>
        <w:t>,</w:t>
      </w:r>
      <w:r>
        <w:rPr>
          <w:color w:val="000000"/>
        </w:rPr>
        <w:t xml:space="preserve"> amikor az áram a 6. ábrán feltüntetett iránnyal ellenkező irányban folyik, az ampermérő tűje nem tér ki csak a pólusváltó gomb lenyomásával (amennyiben a műszer ilyennel rendelkezik, ha nem rendelkezik</w:t>
      </w:r>
      <w:r w:rsidR="007054BE">
        <w:rPr>
          <w:color w:val="000000"/>
        </w:rPr>
        <w:t>,</w:t>
      </w:r>
      <w:r>
        <w:rPr>
          <w:color w:val="000000"/>
        </w:rPr>
        <w:t xml:space="preserve"> akkor meg kell cserélni a </w:t>
      </w:r>
      <w:r w:rsidR="003B00E9">
        <w:rPr>
          <w:color w:val="000000"/>
        </w:rPr>
        <w:t>csatlakozó huzalokat</w:t>
      </w:r>
      <w:r>
        <w:rPr>
          <w:color w:val="000000"/>
        </w:rPr>
        <w:t xml:space="preserve">) és akkor válik mérhetővé. Ez azért fontos, mert ily módon minden esetben meg lehet határozni, hogy az áram milyen irányban folyik az áramköri ágban. Nem szabad megfeledkeznünk természetesen arról sem, hogy ez az áramirány minden esetben az áram technikai iránya.  </w:t>
      </w:r>
    </w:p>
    <w:p w:rsidR="00397C65" w:rsidRDefault="00397C65">
      <w:pPr>
        <w:pStyle w:val="Szvegblokk"/>
        <w:ind w:left="0" w:right="-49" w:firstLine="627"/>
      </w:pPr>
    </w:p>
    <w:p w:rsidR="00397C65" w:rsidRPr="00DD52EA" w:rsidRDefault="00FD151A">
      <w:pPr>
        <w:pStyle w:val="Szvegblokk"/>
        <w:ind w:left="0" w:right="-49"/>
        <w:jc w:val="center"/>
        <w:rPr>
          <w:color w:val="000000"/>
        </w:rPr>
      </w:pPr>
      <w:r>
        <w:rPr>
          <w:noProof/>
          <w:color w:val="000000"/>
          <w:lang w:val="en-US"/>
        </w:rPr>
        <w:drawing>
          <wp:inline distT="0" distB="0" distL="0" distR="0">
            <wp:extent cx="2476500" cy="647700"/>
            <wp:effectExtent l="19050" t="0" r="0" b="0"/>
            <wp:docPr id="25" name="Kép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7" cstate="print"/>
                    <a:srcRect l="28372" t="35789" r="17961" b="43399"/>
                    <a:stretch>
                      <a:fillRect/>
                    </a:stretch>
                  </pic:blipFill>
                  <pic:spPr bwMode="auto">
                    <a:xfrm>
                      <a:off x="0" y="0"/>
                      <a:ext cx="2476500" cy="647700"/>
                    </a:xfrm>
                    <a:prstGeom prst="rect">
                      <a:avLst/>
                    </a:prstGeom>
                    <a:noFill/>
                    <a:ln w="9525">
                      <a:noFill/>
                      <a:miter lim="800000"/>
                      <a:headEnd/>
                      <a:tailEnd/>
                    </a:ln>
                  </pic:spPr>
                </pic:pic>
              </a:graphicData>
            </a:graphic>
          </wp:inline>
        </w:drawing>
      </w:r>
    </w:p>
    <w:p w:rsidR="00397C65" w:rsidRDefault="00397C65">
      <w:pPr>
        <w:pStyle w:val="Szvegblokk"/>
        <w:ind w:left="0" w:right="-49"/>
        <w:jc w:val="center"/>
        <w:rPr>
          <w:color w:val="000000"/>
        </w:rPr>
      </w:pPr>
    </w:p>
    <w:p w:rsidR="00397C65" w:rsidRDefault="00397C65">
      <w:pPr>
        <w:pStyle w:val="Szvegblokk"/>
        <w:ind w:left="0" w:right="-49"/>
        <w:jc w:val="center"/>
        <w:rPr>
          <w:color w:val="000000"/>
        </w:rPr>
      </w:pPr>
      <w:r>
        <w:rPr>
          <w:color w:val="000000"/>
        </w:rPr>
        <w:t>6. ábra. Ampermérő bekötése az áramkörbe</w:t>
      </w:r>
    </w:p>
    <w:p w:rsidR="00397C65" w:rsidRDefault="00397C65"/>
    <w:p w:rsidR="00397C65" w:rsidRDefault="00DD52EA">
      <w:pPr>
        <w:jc w:val="both"/>
      </w:pPr>
      <w:r>
        <w:rPr>
          <w:b/>
          <w:bCs/>
          <w:i/>
          <w:iCs/>
        </w:rPr>
        <w:t>Az Ohm-törvények vizsgálata:</w:t>
      </w:r>
      <w:r w:rsidR="00397C65">
        <w:rPr>
          <w:b/>
          <w:bCs/>
          <w:i/>
          <w:iCs/>
        </w:rPr>
        <w:t xml:space="preserve"> </w:t>
      </w:r>
      <w:r w:rsidR="00397C65">
        <w:t xml:space="preserve">három méréssorozat elvégzésére kerül sor: </w:t>
      </w:r>
    </w:p>
    <w:p w:rsidR="00397C65" w:rsidRDefault="00397C65">
      <w:pPr>
        <w:numPr>
          <w:ilvl w:val="0"/>
          <w:numId w:val="1"/>
        </w:numPr>
        <w:tabs>
          <w:tab w:val="clear" w:pos="1080"/>
          <w:tab w:val="num" w:pos="399"/>
        </w:tabs>
        <w:ind w:left="399" w:hanging="228"/>
        <w:jc w:val="both"/>
      </w:pPr>
      <w:r>
        <w:t xml:space="preserve">a két </w:t>
      </w:r>
      <w:r w:rsidR="009A3E5C">
        <w:t>áramforráson</w:t>
      </w:r>
      <w:r>
        <w:t xml:space="preserve"> három kombinációt állítunk be néhány voltos (lehet különböző) feszültségekből; mindhárom esetben megmérjük az </w:t>
      </w:r>
      <w:r>
        <w:rPr>
          <w:i/>
          <w:iCs/>
        </w:rPr>
        <w:t>I</w:t>
      </w:r>
      <w:r>
        <w:rPr>
          <w:i/>
          <w:iCs/>
          <w:vertAlign w:val="subscript"/>
        </w:rPr>
        <w:t>3</w:t>
      </w:r>
      <w:r>
        <w:t xml:space="preserve"> áramerősséget és a </w:t>
      </w:r>
      <w:r>
        <w:rPr>
          <w:i/>
          <w:iCs/>
        </w:rPr>
        <w:t>V</w:t>
      </w:r>
      <w:r>
        <w:rPr>
          <w:i/>
          <w:iCs/>
          <w:vertAlign w:val="subscript"/>
        </w:rPr>
        <w:t>2</w:t>
      </w:r>
      <w:r>
        <w:t xml:space="preserve"> feszültséget majd az 1</w:t>
      </w:r>
      <w:proofErr w:type="gramStart"/>
      <w:r>
        <w:t>.a</w:t>
      </w:r>
      <w:proofErr w:type="gramEnd"/>
      <w:r>
        <w:t xml:space="preserve">. összefüggéssel kiszámítjuk az </w:t>
      </w:r>
      <w:r>
        <w:rPr>
          <w:i/>
          <w:iCs/>
        </w:rPr>
        <w:t>R</w:t>
      </w:r>
      <w:r>
        <w:t xml:space="preserve"> ellenállás értékét; ohm-mérővel megmérjük </w:t>
      </w:r>
      <w:r>
        <w:rPr>
          <w:i/>
          <w:iCs/>
        </w:rPr>
        <w:t>R</w:t>
      </w:r>
      <w:r>
        <w:t xml:space="preserve"> értékét; elvégezzük a szükséges számításokat és kitöltjük a</w:t>
      </w:r>
      <w:r w:rsidR="00DD52EA">
        <w:t xml:space="preserve">z </w:t>
      </w:r>
      <w:r>
        <w:t>1.a. táblázatot.</w:t>
      </w:r>
    </w:p>
    <w:p w:rsidR="00397C65" w:rsidRDefault="00397C65">
      <w:pPr>
        <w:numPr>
          <w:ilvl w:val="0"/>
          <w:numId w:val="1"/>
        </w:numPr>
        <w:tabs>
          <w:tab w:val="clear" w:pos="1080"/>
          <w:tab w:val="num" w:pos="399"/>
        </w:tabs>
        <w:ind w:left="399" w:hanging="228"/>
        <w:jc w:val="both"/>
      </w:pPr>
      <w:r>
        <w:t xml:space="preserve">a két </w:t>
      </w:r>
      <w:r w:rsidR="009A3E5C">
        <w:t>áramforráson</w:t>
      </w:r>
      <w:r>
        <w:t xml:space="preserve"> három olyan feszültségkombinációt állítunk be, hogy az </w:t>
      </w:r>
      <w:r w:rsidRPr="008C2F48">
        <w:rPr>
          <w:position w:val="-10"/>
        </w:rPr>
        <w:object w:dxaOrig="279" w:dyaOrig="340">
          <v:shape id="_x0000_i1043" type="#_x0000_t75" style="width:14.25pt;height:17.25pt" o:ole="">
            <v:imagedata r:id="rId58" o:title=""/>
          </v:shape>
          <o:OLEObject Type="Embed" ProgID="Equation.3" ShapeID="_x0000_i1043" DrawAspect="Content" ObjectID="_1582404639" r:id="rId59"/>
        </w:object>
      </w:r>
      <w:r>
        <w:t xml:space="preserve"> </w:t>
      </w:r>
      <w:r w:rsidR="009A3E5C">
        <w:t>áramforrás</w:t>
      </w:r>
      <w:r>
        <w:t xml:space="preserve"> generátor üzemmódban működjön; megmérjük az </w:t>
      </w:r>
      <w:r>
        <w:rPr>
          <w:i/>
          <w:iCs/>
        </w:rPr>
        <w:t>I</w:t>
      </w:r>
      <w:r>
        <w:rPr>
          <w:i/>
          <w:iCs/>
          <w:vertAlign w:val="subscript"/>
        </w:rPr>
        <w:t>1</w:t>
      </w:r>
      <w:r>
        <w:rPr>
          <w:i/>
          <w:iCs/>
        </w:rPr>
        <w:t xml:space="preserve"> </w:t>
      </w:r>
      <w:r>
        <w:t xml:space="preserve">áramerősséget és az </w:t>
      </w:r>
      <w:r>
        <w:rPr>
          <w:i/>
          <w:iCs/>
        </w:rPr>
        <w:t>U</w:t>
      </w:r>
      <w:r>
        <w:rPr>
          <w:i/>
          <w:iCs/>
          <w:vertAlign w:val="subscript"/>
        </w:rPr>
        <w:t>GF</w:t>
      </w:r>
      <w:r>
        <w:rPr>
          <w:i/>
          <w:iCs/>
        </w:rPr>
        <w:t xml:space="preserve"> </w:t>
      </w:r>
      <w:r>
        <w:t>feszültséget majd az 1</w:t>
      </w:r>
      <w:proofErr w:type="gramStart"/>
      <w:r>
        <w:t>.b</w:t>
      </w:r>
      <w:proofErr w:type="gramEnd"/>
      <w:r>
        <w:t xml:space="preserve">. összefüggéssel kiszámítjuk az </w:t>
      </w:r>
      <w:r>
        <w:rPr>
          <w:i/>
          <w:iCs/>
        </w:rPr>
        <w:t>U</w:t>
      </w:r>
      <w:r w:rsidR="008A7D79">
        <w:rPr>
          <w:i/>
          <w:iCs/>
          <w:vertAlign w:val="subscript"/>
        </w:rPr>
        <w:t>FG</w:t>
      </w:r>
      <w:r>
        <w:t xml:space="preserve"> feszültséget; az eredményeket az 1.b. táblázatba foglaljuk és ellenőrizzük a megadott törvényt.</w:t>
      </w:r>
    </w:p>
    <w:p w:rsidR="00397C65" w:rsidRDefault="00397C65">
      <w:pPr>
        <w:numPr>
          <w:ilvl w:val="0"/>
          <w:numId w:val="1"/>
        </w:numPr>
        <w:tabs>
          <w:tab w:val="clear" w:pos="1080"/>
          <w:tab w:val="num" w:pos="399"/>
        </w:tabs>
        <w:ind w:left="399" w:hanging="228"/>
        <w:jc w:val="both"/>
      </w:pPr>
      <w:r>
        <w:t xml:space="preserve">a két </w:t>
      </w:r>
      <w:r w:rsidR="009A3E5C">
        <w:t>áramforráson</w:t>
      </w:r>
      <w:r>
        <w:t xml:space="preserve"> három olyan feszültségkombinációt állítunk be, hogy az </w:t>
      </w:r>
      <w:r w:rsidRPr="008C2F48">
        <w:rPr>
          <w:position w:val="-10"/>
        </w:rPr>
        <w:object w:dxaOrig="279" w:dyaOrig="340">
          <v:shape id="_x0000_i1044" type="#_x0000_t75" style="width:14.25pt;height:17.25pt" o:ole="">
            <v:imagedata r:id="rId58" o:title=""/>
          </v:shape>
          <o:OLEObject Type="Embed" ProgID="Equation.3" ShapeID="_x0000_i1044" DrawAspect="Content" ObjectID="_1582404640" r:id="rId60"/>
        </w:object>
      </w:r>
      <w:r>
        <w:t xml:space="preserve"> </w:t>
      </w:r>
      <w:r w:rsidR="009A3E5C">
        <w:t>áramforrás fogyasztó</w:t>
      </w:r>
      <w:r>
        <w:t xml:space="preserve"> üzemmódban működjön; megmérjük az </w:t>
      </w:r>
      <w:r>
        <w:rPr>
          <w:i/>
          <w:iCs/>
        </w:rPr>
        <w:t>I</w:t>
      </w:r>
      <w:r>
        <w:rPr>
          <w:i/>
          <w:iCs/>
          <w:vertAlign w:val="subscript"/>
        </w:rPr>
        <w:t>1</w:t>
      </w:r>
      <w:r>
        <w:rPr>
          <w:i/>
          <w:iCs/>
        </w:rPr>
        <w:t xml:space="preserve"> </w:t>
      </w:r>
      <w:r>
        <w:t>áramerősséget és az</w:t>
      </w:r>
      <w:r w:rsidR="008A7D79">
        <w:t xml:space="preserve"> </w:t>
      </w:r>
      <m:r>
        <w:rPr>
          <w:rFonts w:ascii="Cambria Math" w:hAnsi="Cambria Math"/>
        </w:rPr>
        <w:br/>
      </m:r>
      <w:r w:rsidR="008A7D79">
        <w:rPr>
          <w:i/>
          <w:iCs/>
        </w:rPr>
        <w:lastRenderedPageBreak/>
        <w:t>U</w:t>
      </w:r>
      <w:r w:rsidR="008A7D79">
        <w:rPr>
          <w:i/>
          <w:iCs/>
          <w:vertAlign w:val="subscript"/>
        </w:rPr>
        <w:t>FG</w:t>
      </w:r>
      <w:r w:rsidR="008A7D79">
        <w:t xml:space="preserve"> </w:t>
      </w:r>
      <w:r>
        <w:t>feszültséget majd az 1</w:t>
      </w:r>
      <w:proofErr w:type="gramStart"/>
      <w:r>
        <w:t>.c.</w:t>
      </w:r>
      <w:proofErr w:type="gramEnd"/>
      <w:r>
        <w:t xml:space="preserve"> összefüggéssel kiszámítjuk az </w:t>
      </w:r>
      <w:r>
        <w:rPr>
          <w:i/>
          <w:iCs/>
        </w:rPr>
        <w:t>U</w:t>
      </w:r>
      <w:r w:rsidR="008A7D79">
        <w:rPr>
          <w:i/>
          <w:iCs/>
          <w:vertAlign w:val="subscript"/>
        </w:rPr>
        <w:t xml:space="preserve">FG </w:t>
      </w:r>
      <w:r>
        <w:t>feszültséget; az eredményeket az 1.c. táblázatba foglaljuk és ellenőrizzük a megadott törvényt.</w:t>
      </w:r>
    </w:p>
    <w:p w:rsidR="00397C65" w:rsidRDefault="00397C65">
      <w:pPr>
        <w:jc w:val="both"/>
      </w:pPr>
      <w:r>
        <w:rPr>
          <w:b/>
          <w:bCs/>
          <w:i/>
          <w:iCs/>
        </w:rPr>
        <w:t xml:space="preserve">A </w:t>
      </w:r>
      <w:proofErr w:type="spellStart"/>
      <w:r>
        <w:rPr>
          <w:b/>
          <w:bCs/>
          <w:i/>
          <w:iCs/>
        </w:rPr>
        <w:t>Thévenin-tétel</w:t>
      </w:r>
      <w:proofErr w:type="spellEnd"/>
      <w:r>
        <w:rPr>
          <w:b/>
          <w:bCs/>
          <w:i/>
          <w:iCs/>
        </w:rPr>
        <w:t xml:space="preserve"> vizsgálata: </w:t>
      </w:r>
    </w:p>
    <w:p w:rsidR="00397C65" w:rsidRDefault="00397C65">
      <w:pPr>
        <w:pStyle w:val="Szvegblokk"/>
        <w:numPr>
          <w:ilvl w:val="0"/>
          <w:numId w:val="1"/>
        </w:numPr>
        <w:tabs>
          <w:tab w:val="clear" w:pos="1080"/>
          <w:tab w:val="left" w:pos="399"/>
        </w:tabs>
        <w:ind w:left="399" w:right="-49" w:hanging="228"/>
      </w:pPr>
      <w:r>
        <w:t xml:space="preserve">a két </w:t>
      </w:r>
      <w:r w:rsidR="009A3E5C">
        <w:t>áramforráson</w:t>
      </w:r>
      <w:r>
        <w:t xml:space="preserve"> sorra három feszültségkombinációt állítunk be; kiiktatjuk az áramkörből az </w:t>
      </w:r>
      <w:r>
        <w:rPr>
          <w:i/>
          <w:iCs/>
        </w:rPr>
        <w:t>R</w:t>
      </w:r>
      <w:r>
        <w:t xml:space="preserve"> reosztátot és mindhárom </w:t>
      </w:r>
      <w:proofErr w:type="spellStart"/>
      <w:r>
        <w:t>e.m.f</w:t>
      </w:r>
      <w:proofErr w:type="spellEnd"/>
      <w:r>
        <w:t xml:space="preserve">. kombinációra megmérjük a </w:t>
      </w:r>
      <w:r>
        <w:rPr>
          <w:i/>
          <w:iCs/>
        </w:rPr>
        <w:t>V</w:t>
      </w:r>
      <w:r>
        <w:rPr>
          <w:i/>
          <w:iCs/>
          <w:vertAlign w:val="subscript"/>
        </w:rPr>
        <w:t>2</w:t>
      </w:r>
      <w:r>
        <w:t xml:space="preserve"> voltmérőn az </w:t>
      </w:r>
      <w:r w:rsidRPr="008C2F48">
        <w:rPr>
          <w:position w:val="-14"/>
        </w:rPr>
        <w:object w:dxaOrig="560" w:dyaOrig="380">
          <v:shape id="_x0000_i1045" type="#_x0000_t75" style="width:27.75pt;height:18.75pt" o:ole="">
            <v:imagedata r:id="rId61" o:title=""/>
          </v:shape>
          <o:OLEObject Type="Embed" ProgID="Equation.3" ShapeID="_x0000_i1045" DrawAspect="Content" ObjectID="_1582404641" r:id="rId62"/>
        </w:object>
      </w:r>
      <w:r>
        <w:t xml:space="preserve"> üresjárati feszültséget, amely egyben a helyettesítő feszültségforrás </w:t>
      </w:r>
      <w:proofErr w:type="spellStart"/>
      <w:r>
        <w:t>e.m.f.-e</w:t>
      </w:r>
      <w:proofErr w:type="spellEnd"/>
      <w:r>
        <w:t xml:space="preserve">; az ismert </w:t>
      </w:r>
      <w:r>
        <w:rPr>
          <w:i/>
          <w:iCs/>
        </w:rPr>
        <w:t>R</w:t>
      </w:r>
      <w:r>
        <w:rPr>
          <w:i/>
          <w:iCs/>
          <w:vertAlign w:val="subscript"/>
        </w:rPr>
        <w:t>1</w:t>
      </w:r>
      <w:r>
        <w:t xml:space="preserve">, </w:t>
      </w:r>
      <w:r>
        <w:rPr>
          <w:i/>
          <w:iCs/>
        </w:rPr>
        <w:t>R</w:t>
      </w:r>
      <w:r>
        <w:rPr>
          <w:i/>
          <w:iCs/>
          <w:vertAlign w:val="subscript"/>
        </w:rPr>
        <w:t>2</w:t>
      </w:r>
      <w:r>
        <w:t xml:space="preserve"> és </w:t>
      </w:r>
      <w:r>
        <w:rPr>
          <w:i/>
          <w:iCs/>
        </w:rPr>
        <w:t>R</w:t>
      </w:r>
      <w:r>
        <w:rPr>
          <w:i/>
          <w:iCs/>
          <w:vertAlign w:val="subscript"/>
        </w:rPr>
        <w:t>3</w:t>
      </w:r>
      <w:r>
        <w:t xml:space="preserve"> ellenállásértékkel kiszámítjuk az </w:t>
      </w:r>
      <w:r w:rsidRPr="008C2F48">
        <w:rPr>
          <w:position w:val="-14"/>
        </w:rPr>
        <w:object w:dxaOrig="540" w:dyaOrig="380">
          <v:shape id="_x0000_i1046" type="#_x0000_t75" style="width:27pt;height:18.75pt" o:ole="">
            <v:imagedata r:id="rId63" o:title=""/>
          </v:shape>
          <o:OLEObject Type="Embed" ProgID="Equation.3" ShapeID="_x0000_i1046" DrawAspect="Content" ObjectID="_1582404642" r:id="rId64"/>
        </w:object>
      </w:r>
      <w:r>
        <w:t xml:space="preserve"> belső ellenállást, figyelembe véve, hogy </w:t>
      </w:r>
      <w:r>
        <w:rPr>
          <w:i/>
          <w:iCs/>
        </w:rPr>
        <w:t>R</w:t>
      </w:r>
      <w:r>
        <w:rPr>
          <w:i/>
          <w:iCs/>
          <w:vertAlign w:val="subscript"/>
        </w:rPr>
        <w:t>1</w:t>
      </w:r>
      <w:r>
        <w:t xml:space="preserve"> és </w:t>
      </w:r>
      <w:r>
        <w:rPr>
          <w:i/>
          <w:iCs/>
        </w:rPr>
        <w:t>R</w:t>
      </w:r>
      <w:r>
        <w:rPr>
          <w:i/>
          <w:iCs/>
          <w:vertAlign w:val="subscript"/>
        </w:rPr>
        <w:t>2</w:t>
      </w:r>
      <w:r>
        <w:t xml:space="preserve"> egymással párhuzamosan </w:t>
      </w:r>
      <w:r>
        <w:rPr>
          <w:i/>
          <w:iCs/>
        </w:rPr>
        <w:t>R</w:t>
      </w:r>
      <w:r>
        <w:rPr>
          <w:i/>
          <w:iCs/>
          <w:vertAlign w:val="subscript"/>
        </w:rPr>
        <w:t>3</w:t>
      </w:r>
      <w:r>
        <w:t xml:space="preserve"> – </w:t>
      </w:r>
      <w:proofErr w:type="spellStart"/>
      <w:r>
        <w:t>al</w:t>
      </w:r>
      <w:proofErr w:type="spellEnd"/>
      <w:r>
        <w:t xml:space="preserve"> pedig sorba van kötve; az így kapott adatokkal kitöltjük a 2</w:t>
      </w:r>
      <w:proofErr w:type="gramStart"/>
      <w:r>
        <w:t>.a</w:t>
      </w:r>
      <w:proofErr w:type="gramEnd"/>
      <w:r>
        <w:t xml:space="preserve">. táblázatot és ellenőrizzük a </w:t>
      </w:r>
      <w:proofErr w:type="spellStart"/>
      <w:r>
        <w:t>Thévenin-tételt</w:t>
      </w:r>
      <w:proofErr w:type="spellEnd"/>
      <w:r>
        <w:t xml:space="preserve"> (2.).</w:t>
      </w:r>
    </w:p>
    <w:p w:rsidR="00397C65" w:rsidRDefault="00397C65">
      <w:pPr>
        <w:jc w:val="both"/>
      </w:pPr>
      <w:r>
        <w:rPr>
          <w:b/>
          <w:bCs/>
          <w:i/>
          <w:iCs/>
        </w:rPr>
        <w:t xml:space="preserve">A Norton-tétel vizsgálata: </w:t>
      </w:r>
    </w:p>
    <w:p w:rsidR="00397C65" w:rsidRDefault="00397C65">
      <w:pPr>
        <w:pStyle w:val="Szvegblokk"/>
        <w:numPr>
          <w:ilvl w:val="0"/>
          <w:numId w:val="1"/>
        </w:numPr>
        <w:tabs>
          <w:tab w:val="clear" w:pos="1080"/>
          <w:tab w:val="num" w:pos="399"/>
          <w:tab w:val="left" w:pos="6954"/>
        </w:tabs>
        <w:ind w:left="399" w:right="-49" w:hanging="228"/>
      </w:pPr>
      <w:r>
        <w:t xml:space="preserve">a két </w:t>
      </w:r>
      <w:r w:rsidR="009A3E5C">
        <w:t>áramforráson</w:t>
      </w:r>
      <w:r>
        <w:t xml:space="preserve"> sorra három feszültségkombinációt állítunk be; az </w:t>
      </w:r>
      <w:r>
        <w:rPr>
          <w:i/>
          <w:iCs/>
        </w:rPr>
        <w:t>R</w:t>
      </w:r>
      <w:r>
        <w:t xml:space="preserve"> reosztát kapcsait rövidre zárjuk és mindhárom </w:t>
      </w:r>
      <w:proofErr w:type="spellStart"/>
      <w:r>
        <w:t>e.m.f</w:t>
      </w:r>
      <w:proofErr w:type="spellEnd"/>
      <w:r>
        <w:t xml:space="preserve">. kombinációra megmérjük a 3-as ágban az </w:t>
      </w:r>
      <w:r w:rsidRPr="008C2F48">
        <w:rPr>
          <w:position w:val="-16"/>
        </w:rPr>
        <w:object w:dxaOrig="720" w:dyaOrig="400">
          <v:shape id="_x0000_i1047" type="#_x0000_t75" style="width:36pt;height:20.25pt" o:ole="">
            <v:imagedata r:id="rId65" o:title=""/>
          </v:shape>
          <o:OLEObject Type="Embed" ProgID="Equation.3" ShapeID="_x0000_i1047" DrawAspect="Content" ObjectID="_1582404643" r:id="rId66"/>
        </w:object>
      </w:r>
      <w:r>
        <w:t xml:space="preserve"> rövidzárási áramerősséget, amely egyben a helyettesítő áramforrás forrásárama; az ismert </w:t>
      </w:r>
      <w:r>
        <w:rPr>
          <w:i/>
          <w:iCs/>
        </w:rPr>
        <w:t>R</w:t>
      </w:r>
      <w:r>
        <w:rPr>
          <w:i/>
          <w:iCs/>
          <w:vertAlign w:val="subscript"/>
        </w:rPr>
        <w:t>1</w:t>
      </w:r>
      <w:r>
        <w:t xml:space="preserve">, </w:t>
      </w:r>
      <w:r>
        <w:rPr>
          <w:i/>
          <w:iCs/>
        </w:rPr>
        <w:t>R</w:t>
      </w:r>
      <w:r>
        <w:rPr>
          <w:i/>
          <w:iCs/>
          <w:vertAlign w:val="subscript"/>
        </w:rPr>
        <w:t>2</w:t>
      </w:r>
      <w:r>
        <w:t xml:space="preserve"> és </w:t>
      </w:r>
      <w:r>
        <w:rPr>
          <w:i/>
          <w:iCs/>
        </w:rPr>
        <w:t>R</w:t>
      </w:r>
      <w:r>
        <w:rPr>
          <w:i/>
          <w:iCs/>
          <w:vertAlign w:val="subscript"/>
        </w:rPr>
        <w:t>3</w:t>
      </w:r>
      <w:r>
        <w:t xml:space="preserve"> ellenállásértékkel kiszámítjuk az </w:t>
      </w:r>
      <w:r w:rsidRPr="008C2F48">
        <w:rPr>
          <w:position w:val="-14"/>
        </w:rPr>
        <w:object w:dxaOrig="540" w:dyaOrig="380">
          <v:shape id="_x0000_i1048" type="#_x0000_t75" style="width:27pt;height:18.75pt" o:ole="">
            <v:imagedata r:id="rId63" o:title=""/>
          </v:shape>
          <o:OLEObject Type="Embed" ProgID="Equation.3" ShapeID="_x0000_i1048" DrawAspect="Content" ObjectID="_1582404644" r:id="rId67"/>
        </w:object>
      </w:r>
      <w:r>
        <w:t xml:space="preserve"> belső ellenállást, figyelembe véve, hogy </w:t>
      </w:r>
      <w:r>
        <w:rPr>
          <w:i/>
          <w:iCs/>
        </w:rPr>
        <w:t>R</w:t>
      </w:r>
      <w:r>
        <w:rPr>
          <w:i/>
          <w:iCs/>
          <w:vertAlign w:val="subscript"/>
        </w:rPr>
        <w:t>1</w:t>
      </w:r>
      <w:r>
        <w:t xml:space="preserve"> és </w:t>
      </w:r>
      <w:r>
        <w:rPr>
          <w:i/>
          <w:iCs/>
        </w:rPr>
        <w:t>R</w:t>
      </w:r>
      <w:r>
        <w:rPr>
          <w:i/>
          <w:iCs/>
          <w:vertAlign w:val="subscript"/>
        </w:rPr>
        <w:t>2</w:t>
      </w:r>
      <w:r>
        <w:t xml:space="preserve"> egymással párhuzamosan </w:t>
      </w:r>
      <w:r>
        <w:rPr>
          <w:i/>
          <w:iCs/>
        </w:rPr>
        <w:t>R</w:t>
      </w:r>
      <w:r>
        <w:rPr>
          <w:i/>
          <w:iCs/>
          <w:vertAlign w:val="subscript"/>
        </w:rPr>
        <w:t>3</w:t>
      </w:r>
      <w:r>
        <w:t xml:space="preserve"> – </w:t>
      </w:r>
      <w:proofErr w:type="spellStart"/>
      <w:r>
        <w:t>al</w:t>
      </w:r>
      <w:proofErr w:type="spellEnd"/>
      <w:r>
        <w:t xml:space="preserve"> pedig sorba van kötve; az így kapott adatokkal kitöltjük a 2</w:t>
      </w:r>
      <w:proofErr w:type="gramStart"/>
      <w:r>
        <w:t>.b</w:t>
      </w:r>
      <w:proofErr w:type="gramEnd"/>
      <w:r>
        <w:t>. tá</w:t>
      </w:r>
      <w:r w:rsidR="008A7D79">
        <w:t>blázatot és ellenőrizzük a Norto</w:t>
      </w:r>
      <w:r>
        <w:t>n-tételt (3.).</w:t>
      </w:r>
    </w:p>
    <w:p w:rsidR="00397C65" w:rsidRDefault="00397C65" w:rsidP="009A3E5C">
      <w:pPr>
        <w:pStyle w:val="Szvegblokk"/>
        <w:tabs>
          <w:tab w:val="left" w:pos="6954"/>
        </w:tabs>
        <w:ind w:left="0" w:right="-49"/>
      </w:pPr>
      <w:r>
        <w:rPr>
          <w:b/>
          <w:bCs/>
          <w:i/>
          <w:iCs/>
        </w:rPr>
        <w:t xml:space="preserve"> </w:t>
      </w:r>
    </w:p>
    <w:p w:rsidR="00397C65" w:rsidRDefault="00397C65">
      <w:pPr>
        <w:pStyle w:val="Szvegblokk"/>
        <w:ind w:left="0" w:right="-49"/>
        <w:rPr>
          <w:b/>
          <w:bCs/>
          <w:i/>
          <w:iCs/>
          <w:color w:val="000000"/>
        </w:rPr>
      </w:pPr>
      <w:r>
        <w:rPr>
          <w:b/>
          <w:bCs/>
          <w:i/>
          <w:iCs/>
          <w:color w:val="000000"/>
        </w:rPr>
        <w:t>6. Irodalom</w:t>
      </w:r>
    </w:p>
    <w:p w:rsidR="00397C65" w:rsidRDefault="00397C65">
      <w:pPr>
        <w:pStyle w:val="Szvegblokk"/>
        <w:ind w:left="0" w:right="-49"/>
        <w:rPr>
          <w:color w:val="000000"/>
        </w:rPr>
      </w:pPr>
    </w:p>
    <w:p w:rsidR="00397C65" w:rsidRDefault="00397C65">
      <w:pPr>
        <w:pStyle w:val="Szvegblokk"/>
        <w:numPr>
          <w:ilvl w:val="0"/>
          <w:numId w:val="3"/>
        </w:numPr>
        <w:ind w:right="-49"/>
        <w:rPr>
          <w:color w:val="000000"/>
        </w:rPr>
      </w:pPr>
      <w:proofErr w:type="spellStart"/>
      <w:r>
        <w:rPr>
          <w:i/>
          <w:iCs/>
          <w:color w:val="000000"/>
        </w:rPr>
        <w:t>Litz</w:t>
      </w:r>
      <w:proofErr w:type="spellEnd"/>
      <w:r>
        <w:rPr>
          <w:i/>
          <w:iCs/>
          <w:color w:val="000000"/>
        </w:rPr>
        <w:t xml:space="preserve"> J</w:t>
      </w:r>
      <w:proofErr w:type="gramStart"/>
      <w:r>
        <w:rPr>
          <w:color w:val="000000"/>
        </w:rPr>
        <w:t>.:</w:t>
      </w:r>
      <w:proofErr w:type="gramEnd"/>
      <w:r>
        <w:rPr>
          <w:color w:val="000000"/>
        </w:rPr>
        <w:t xml:space="preserve"> Elektromosság és mágnességtan, 100-112 oldal,</w:t>
      </w:r>
    </w:p>
    <w:p w:rsidR="00397C65" w:rsidRDefault="00397C65">
      <w:pPr>
        <w:pStyle w:val="Szvegblokk"/>
        <w:numPr>
          <w:ilvl w:val="0"/>
          <w:numId w:val="3"/>
        </w:numPr>
        <w:ind w:right="-49"/>
        <w:rPr>
          <w:color w:val="000000"/>
        </w:rPr>
      </w:pPr>
      <w:r>
        <w:rPr>
          <w:i/>
          <w:iCs/>
          <w:color w:val="000000"/>
        </w:rPr>
        <w:t xml:space="preserve">Darabont S., Vörös </w:t>
      </w:r>
      <w:proofErr w:type="gramStart"/>
      <w:r>
        <w:rPr>
          <w:i/>
          <w:iCs/>
          <w:color w:val="000000"/>
        </w:rPr>
        <w:t>A</w:t>
      </w:r>
      <w:proofErr w:type="gramEnd"/>
      <w:r>
        <w:rPr>
          <w:i/>
          <w:iCs/>
          <w:color w:val="000000"/>
        </w:rPr>
        <w:t>., Jakab K.</w:t>
      </w:r>
      <w:r>
        <w:rPr>
          <w:color w:val="000000"/>
        </w:rPr>
        <w:t>: Elektromosságtan, 204-212, 236-239 oldal,</w:t>
      </w:r>
    </w:p>
    <w:p w:rsidR="00397C65" w:rsidRDefault="00397C65">
      <w:pPr>
        <w:pStyle w:val="Szvegblokk"/>
        <w:numPr>
          <w:ilvl w:val="0"/>
          <w:numId w:val="3"/>
        </w:numPr>
        <w:ind w:right="-49"/>
        <w:rPr>
          <w:color w:val="000000"/>
        </w:rPr>
      </w:pPr>
      <w:r>
        <w:rPr>
          <w:i/>
          <w:iCs/>
          <w:color w:val="000000"/>
        </w:rPr>
        <w:t>Hevesi I.</w:t>
      </w:r>
      <w:r>
        <w:rPr>
          <w:color w:val="000000"/>
        </w:rPr>
        <w:t>: Elektromosságtan, 174-195 oldal,</w:t>
      </w:r>
    </w:p>
    <w:p w:rsidR="00397C65" w:rsidRDefault="00397C65">
      <w:pPr>
        <w:pStyle w:val="Szvegblokk"/>
        <w:numPr>
          <w:ilvl w:val="0"/>
          <w:numId w:val="3"/>
        </w:numPr>
        <w:ind w:right="-49"/>
        <w:rPr>
          <w:color w:val="000000"/>
        </w:rPr>
      </w:pPr>
      <w:r>
        <w:rPr>
          <w:i/>
          <w:iCs/>
          <w:color w:val="000000"/>
        </w:rPr>
        <w:t xml:space="preserve">Simonyi. K, </w:t>
      </w:r>
      <w:proofErr w:type="spellStart"/>
      <w:r>
        <w:rPr>
          <w:i/>
          <w:iCs/>
          <w:color w:val="000000"/>
        </w:rPr>
        <w:t>Zombory</w:t>
      </w:r>
      <w:proofErr w:type="spellEnd"/>
      <w:r>
        <w:rPr>
          <w:i/>
          <w:iCs/>
          <w:color w:val="000000"/>
        </w:rPr>
        <w:t xml:space="preserve"> L.</w:t>
      </w:r>
      <w:r>
        <w:rPr>
          <w:color w:val="000000"/>
        </w:rPr>
        <w:t>: Elméleti villamosságtan, 350-352 oldal.</w:t>
      </w:r>
    </w:p>
    <w:p w:rsidR="009A3E5C" w:rsidRDefault="009A3E5C" w:rsidP="00DD56C6">
      <w:pPr>
        <w:jc w:val="center"/>
        <w:rPr>
          <w:rFonts w:ascii="Monotype Corsiva" w:hAnsi="Monotype Corsiva"/>
          <w:i/>
          <w:iCs/>
          <w:sz w:val="32"/>
        </w:rPr>
      </w:pPr>
    </w:p>
    <w:p w:rsidR="009A3E5C" w:rsidRDefault="009A3E5C" w:rsidP="00DD56C6">
      <w:pPr>
        <w:jc w:val="center"/>
        <w:rPr>
          <w:rFonts w:ascii="Monotype Corsiva" w:hAnsi="Monotype Corsiva"/>
          <w:i/>
          <w:iCs/>
          <w:sz w:val="32"/>
        </w:rPr>
      </w:pPr>
    </w:p>
    <w:p w:rsidR="009A3E5C" w:rsidRDefault="009A3E5C" w:rsidP="00DD56C6">
      <w:pPr>
        <w:jc w:val="center"/>
        <w:rPr>
          <w:rFonts w:ascii="Monotype Corsiva" w:hAnsi="Monotype Corsiva"/>
          <w:i/>
          <w:iCs/>
          <w:sz w:val="32"/>
        </w:rPr>
      </w:pPr>
    </w:p>
    <w:p w:rsidR="009A3E5C" w:rsidRDefault="009A3E5C" w:rsidP="00DD56C6">
      <w:pPr>
        <w:jc w:val="center"/>
        <w:rPr>
          <w:rFonts w:ascii="Monotype Corsiva" w:hAnsi="Monotype Corsiva"/>
          <w:i/>
          <w:iCs/>
          <w:sz w:val="32"/>
        </w:rPr>
      </w:pPr>
    </w:p>
    <w:p w:rsidR="009A3E5C" w:rsidRDefault="009A3E5C" w:rsidP="00DD56C6">
      <w:pPr>
        <w:jc w:val="center"/>
        <w:rPr>
          <w:rFonts w:ascii="Monotype Corsiva" w:hAnsi="Monotype Corsiva"/>
          <w:i/>
          <w:iCs/>
          <w:sz w:val="32"/>
        </w:rPr>
      </w:pPr>
    </w:p>
    <w:p w:rsidR="009A3E5C" w:rsidRDefault="009A3E5C" w:rsidP="00DD56C6">
      <w:pPr>
        <w:jc w:val="center"/>
        <w:rPr>
          <w:rFonts w:ascii="Monotype Corsiva" w:hAnsi="Monotype Corsiva"/>
          <w:i/>
          <w:iCs/>
          <w:sz w:val="32"/>
        </w:rPr>
      </w:pPr>
    </w:p>
    <w:p w:rsidR="009A3E5C" w:rsidRDefault="009A3E5C" w:rsidP="00DD56C6">
      <w:pPr>
        <w:jc w:val="center"/>
        <w:rPr>
          <w:rFonts w:ascii="Monotype Corsiva" w:hAnsi="Monotype Corsiva"/>
          <w:i/>
          <w:iCs/>
          <w:sz w:val="32"/>
        </w:rPr>
      </w:pPr>
    </w:p>
    <w:p w:rsidR="009A3E5C" w:rsidRDefault="009A3E5C" w:rsidP="00DD56C6">
      <w:pPr>
        <w:jc w:val="center"/>
        <w:rPr>
          <w:rFonts w:ascii="Monotype Corsiva" w:hAnsi="Monotype Corsiva"/>
          <w:i/>
          <w:iCs/>
          <w:sz w:val="32"/>
        </w:rPr>
      </w:pPr>
    </w:p>
    <w:p w:rsidR="009A3E5C" w:rsidRDefault="009A3E5C" w:rsidP="00DD56C6">
      <w:pPr>
        <w:jc w:val="center"/>
        <w:rPr>
          <w:rFonts w:ascii="Monotype Corsiva" w:hAnsi="Monotype Corsiva"/>
          <w:i/>
          <w:iCs/>
          <w:sz w:val="32"/>
        </w:rPr>
      </w:pPr>
    </w:p>
    <w:p w:rsidR="009A3E5C" w:rsidRDefault="009A3E5C" w:rsidP="00DD56C6">
      <w:pPr>
        <w:jc w:val="center"/>
        <w:rPr>
          <w:rFonts w:ascii="Monotype Corsiva" w:hAnsi="Monotype Corsiva"/>
          <w:i/>
          <w:iCs/>
          <w:sz w:val="32"/>
        </w:rPr>
      </w:pPr>
    </w:p>
    <w:p w:rsidR="009A3E5C" w:rsidRDefault="009A3E5C" w:rsidP="00DD56C6">
      <w:pPr>
        <w:jc w:val="center"/>
        <w:rPr>
          <w:rFonts w:ascii="Monotype Corsiva" w:hAnsi="Monotype Corsiva"/>
          <w:i/>
          <w:iCs/>
          <w:sz w:val="32"/>
        </w:rPr>
      </w:pPr>
    </w:p>
    <w:p w:rsidR="009A3E5C" w:rsidRDefault="009A3E5C" w:rsidP="00DD56C6">
      <w:pPr>
        <w:jc w:val="center"/>
        <w:rPr>
          <w:rFonts w:ascii="Monotype Corsiva" w:hAnsi="Monotype Corsiva"/>
          <w:i/>
          <w:iCs/>
          <w:sz w:val="32"/>
        </w:rPr>
      </w:pPr>
    </w:p>
    <w:p w:rsidR="009A3E5C" w:rsidRDefault="009A3E5C" w:rsidP="00DD56C6">
      <w:pPr>
        <w:jc w:val="center"/>
        <w:rPr>
          <w:rFonts w:ascii="Monotype Corsiva" w:hAnsi="Monotype Corsiva"/>
          <w:i/>
          <w:iCs/>
          <w:sz w:val="32"/>
        </w:rPr>
      </w:pPr>
    </w:p>
    <w:p w:rsidR="009A3E5C" w:rsidRDefault="009A3E5C" w:rsidP="00DD56C6">
      <w:pPr>
        <w:jc w:val="center"/>
        <w:rPr>
          <w:rFonts w:ascii="Monotype Corsiva" w:hAnsi="Monotype Corsiva"/>
          <w:i/>
          <w:iCs/>
          <w:sz w:val="32"/>
        </w:rPr>
      </w:pPr>
    </w:p>
    <w:p w:rsidR="009A3E5C" w:rsidRDefault="009A3E5C" w:rsidP="00DD56C6">
      <w:pPr>
        <w:jc w:val="center"/>
        <w:rPr>
          <w:rFonts w:ascii="Monotype Corsiva" w:hAnsi="Monotype Corsiva"/>
          <w:i/>
          <w:iCs/>
          <w:sz w:val="32"/>
        </w:rPr>
      </w:pPr>
    </w:p>
    <w:p w:rsidR="009A3E5C" w:rsidRDefault="009A3E5C" w:rsidP="00DD56C6">
      <w:pPr>
        <w:jc w:val="center"/>
        <w:rPr>
          <w:rFonts w:ascii="Monotype Corsiva" w:hAnsi="Monotype Corsiva"/>
          <w:i/>
          <w:iCs/>
          <w:sz w:val="32"/>
        </w:rPr>
      </w:pPr>
    </w:p>
    <w:p w:rsidR="009A3E5C" w:rsidRDefault="009A3E5C" w:rsidP="00DD56C6">
      <w:pPr>
        <w:jc w:val="center"/>
        <w:rPr>
          <w:rFonts w:ascii="Monotype Corsiva" w:hAnsi="Monotype Corsiva"/>
          <w:i/>
          <w:iCs/>
          <w:sz w:val="32"/>
        </w:rPr>
      </w:pPr>
    </w:p>
    <w:p w:rsidR="009A3E5C" w:rsidRDefault="009A3E5C" w:rsidP="00DD56C6">
      <w:pPr>
        <w:jc w:val="center"/>
        <w:rPr>
          <w:rFonts w:ascii="Monotype Corsiva" w:hAnsi="Monotype Corsiva"/>
          <w:i/>
          <w:iCs/>
          <w:sz w:val="32"/>
        </w:rPr>
      </w:pPr>
    </w:p>
    <w:p w:rsidR="009A3E5C" w:rsidRDefault="009A3E5C" w:rsidP="00DD56C6">
      <w:pPr>
        <w:jc w:val="center"/>
        <w:rPr>
          <w:rFonts w:ascii="Monotype Corsiva" w:hAnsi="Monotype Corsiva"/>
          <w:i/>
          <w:iCs/>
          <w:sz w:val="32"/>
        </w:rPr>
      </w:pPr>
    </w:p>
    <w:p w:rsidR="009A3E5C" w:rsidRDefault="009A3E5C" w:rsidP="00DD56C6">
      <w:pPr>
        <w:jc w:val="center"/>
        <w:rPr>
          <w:rFonts w:ascii="Monotype Corsiva" w:hAnsi="Monotype Corsiva"/>
          <w:i/>
          <w:iCs/>
          <w:sz w:val="32"/>
        </w:rPr>
      </w:pPr>
    </w:p>
    <w:p w:rsidR="00DD56C6" w:rsidRDefault="00ED7463" w:rsidP="00DD56C6">
      <w:pPr>
        <w:jc w:val="center"/>
        <w:rPr>
          <w:rFonts w:ascii="Monotype Corsiva" w:hAnsi="Monotype Corsiva"/>
          <w:i/>
          <w:iCs/>
          <w:sz w:val="32"/>
        </w:rPr>
      </w:pPr>
      <w:r>
        <w:rPr>
          <w:rFonts w:ascii="Monotype Corsiva" w:hAnsi="Monotype Corsiva"/>
          <w:i/>
          <w:iCs/>
          <w:sz w:val="32"/>
        </w:rPr>
        <w:lastRenderedPageBreak/>
        <w:t>2</w:t>
      </w:r>
      <w:r w:rsidR="00DD56C6">
        <w:rPr>
          <w:rFonts w:ascii="Monotype Corsiva" w:hAnsi="Monotype Corsiva"/>
          <w:i/>
          <w:iCs/>
          <w:sz w:val="32"/>
        </w:rPr>
        <w:t xml:space="preserve">. Gyakorlat </w:t>
      </w:r>
    </w:p>
    <w:p w:rsidR="00DD56C6" w:rsidRDefault="00DD56C6" w:rsidP="00DD56C6">
      <w:pPr>
        <w:jc w:val="center"/>
        <w:rPr>
          <w:rFonts w:ascii="Monotype Corsiva" w:hAnsi="Monotype Corsiva"/>
          <w:i/>
          <w:iCs/>
          <w:sz w:val="32"/>
        </w:rPr>
      </w:pPr>
    </w:p>
    <w:p w:rsidR="00DD56C6" w:rsidRDefault="00DD56C6" w:rsidP="00DD56C6">
      <w:pPr>
        <w:jc w:val="center"/>
        <w:rPr>
          <w:rFonts w:ascii="Monotype Corsiva" w:hAnsi="Monotype Corsiva"/>
          <w:i/>
          <w:iCs/>
          <w:sz w:val="28"/>
        </w:rPr>
      </w:pPr>
      <w:r>
        <w:rPr>
          <w:rFonts w:ascii="Monotype Corsiva" w:hAnsi="Monotype Corsiva"/>
          <w:i/>
          <w:iCs/>
          <w:sz w:val="32"/>
        </w:rPr>
        <w:t>Mérési jegyzőkönyv</w:t>
      </w:r>
      <w:r>
        <w:rPr>
          <w:rFonts w:ascii="Monotype Corsiva" w:hAnsi="Monotype Corsiva"/>
          <w:i/>
          <w:iCs/>
          <w:sz w:val="28"/>
        </w:rPr>
        <w:t xml:space="preserve"> </w:t>
      </w:r>
      <w:r>
        <w:rPr>
          <w:rFonts w:ascii="Monotype Corsiva" w:hAnsi="Monotype Corsiva"/>
          <w:i/>
          <w:iCs/>
          <w:sz w:val="32"/>
        </w:rPr>
        <w:t>az</w:t>
      </w:r>
    </w:p>
    <w:p w:rsidR="00DD56C6" w:rsidRDefault="00DD56C6" w:rsidP="00DD56C6">
      <w:pPr>
        <w:jc w:val="center"/>
        <w:rPr>
          <w:rFonts w:ascii="Monotype Corsiva" w:hAnsi="Monotype Corsiva"/>
          <w:i/>
          <w:iCs/>
          <w:sz w:val="28"/>
        </w:rPr>
      </w:pPr>
      <w:r>
        <w:rPr>
          <w:rFonts w:ascii="Monotype Corsiva" w:hAnsi="Monotype Corsiva"/>
          <w:i/>
          <w:iCs/>
          <w:sz w:val="28"/>
        </w:rPr>
        <w:t xml:space="preserve">Egyenáramú áramkörök tanulmányozása (II. rész) </w:t>
      </w:r>
    </w:p>
    <w:p w:rsidR="00DD56C6" w:rsidRDefault="00DD56C6" w:rsidP="00DD56C6">
      <w:pPr>
        <w:jc w:val="center"/>
        <w:rPr>
          <w:rFonts w:ascii="Monotype Corsiva" w:hAnsi="Monotype Corsiva"/>
          <w:i/>
          <w:iCs/>
          <w:sz w:val="32"/>
        </w:rPr>
      </w:pPr>
      <w:proofErr w:type="gramStart"/>
      <w:r>
        <w:rPr>
          <w:rFonts w:ascii="Monotype Corsiva" w:hAnsi="Monotype Corsiva"/>
          <w:i/>
          <w:iCs/>
          <w:sz w:val="28"/>
        </w:rPr>
        <w:t>c.</w:t>
      </w:r>
      <w:proofErr w:type="gramEnd"/>
      <w:r>
        <w:rPr>
          <w:rFonts w:ascii="Monotype Corsiva" w:hAnsi="Monotype Corsiva"/>
          <w:i/>
          <w:iCs/>
          <w:sz w:val="28"/>
        </w:rPr>
        <w:t xml:space="preserve"> laboratóriumi gyakorlathoz</w:t>
      </w:r>
    </w:p>
    <w:p w:rsidR="00DD56C6" w:rsidRDefault="00DD56C6" w:rsidP="00DD56C6"/>
    <w:p w:rsidR="00DD56C6" w:rsidRDefault="00DD56C6" w:rsidP="00DD56C6">
      <w:pPr>
        <w:jc w:val="both"/>
        <w:rPr>
          <w:b/>
          <w:bCs/>
          <w:i/>
          <w:iCs/>
        </w:rPr>
      </w:pPr>
      <w:r>
        <w:rPr>
          <w:b/>
          <w:bCs/>
          <w:i/>
          <w:iCs/>
        </w:rPr>
        <w:t>1</w:t>
      </w:r>
      <w:proofErr w:type="gramStart"/>
      <w:r>
        <w:rPr>
          <w:b/>
          <w:bCs/>
          <w:i/>
          <w:iCs/>
        </w:rPr>
        <w:t>.a</w:t>
      </w:r>
      <w:proofErr w:type="gramEnd"/>
      <w:r>
        <w:rPr>
          <w:b/>
          <w:bCs/>
          <w:i/>
          <w:iCs/>
        </w:rPr>
        <w:t>. Ohm-törvénye passzív áramköri elemre.</w:t>
      </w:r>
      <w:r w:rsidR="009A3E5C" w:rsidRPr="009A3E5C">
        <w:t xml:space="preserve"> </w:t>
      </w:r>
      <w:r w:rsidR="009A3E5C" w:rsidRPr="00BA4096">
        <w:rPr>
          <w:position w:val="-12"/>
        </w:rPr>
        <w:object w:dxaOrig="720" w:dyaOrig="360">
          <v:shape id="_x0000_i1049" type="#_x0000_t75" style="width:36pt;height:18pt" o:ole="">
            <v:imagedata r:id="rId68" o:title=""/>
          </v:shape>
          <o:OLEObject Type="Embed" ProgID="Equation.3" ShapeID="_x0000_i1049" DrawAspect="Content" ObjectID="_1582404645" r:id="rId69"/>
        </w:object>
      </w: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
        <w:gridCol w:w="875"/>
        <w:gridCol w:w="875"/>
        <w:gridCol w:w="875"/>
        <w:gridCol w:w="875"/>
        <w:gridCol w:w="876"/>
        <w:gridCol w:w="969"/>
        <w:gridCol w:w="969"/>
        <w:gridCol w:w="969"/>
        <w:gridCol w:w="912"/>
      </w:tblGrid>
      <w:tr w:rsidR="00DD56C6">
        <w:trPr>
          <w:cantSplit/>
        </w:trPr>
        <w:tc>
          <w:tcPr>
            <w:tcW w:w="919" w:type="dxa"/>
            <w:vMerge w:val="restart"/>
          </w:tcPr>
          <w:p w:rsidR="00DD56C6" w:rsidRDefault="00DD56C6" w:rsidP="00DD56C6">
            <w:pPr>
              <w:jc w:val="center"/>
              <w:rPr>
                <w:sz w:val="20"/>
              </w:rPr>
            </w:pPr>
          </w:p>
          <w:p w:rsidR="00DD56C6" w:rsidRDefault="00DD56C6" w:rsidP="00DD56C6">
            <w:pPr>
              <w:jc w:val="center"/>
            </w:pPr>
            <w:r>
              <w:t>Nr.</w:t>
            </w:r>
          </w:p>
        </w:tc>
        <w:tc>
          <w:tcPr>
            <w:tcW w:w="875" w:type="dxa"/>
          </w:tcPr>
          <w:p w:rsidR="00DD56C6" w:rsidRDefault="00DD56C6" w:rsidP="00DD56C6">
            <w:pPr>
              <w:jc w:val="center"/>
            </w:pPr>
            <w:r w:rsidRPr="008C2F48">
              <w:rPr>
                <w:position w:val="-10"/>
              </w:rPr>
              <w:object w:dxaOrig="279" w:dyaOrig="340">
                <v:shape id="_x0000_i1050" type="#_x0000_t75" style="width:14.25pt;height:17.25pt" o:ole="">
                  <v:imagedata r:id="rId70" o:title=""/>
                </v:shape>
                <o:OLEObject Type="Embed" ProgID="Equation.3" ShapeID="_x0000_i1050" DrawAspect="Content" ObjectID="_1582404646" r:id="rId71"/>
              </w:object>
            </w:r>
          </w:p>
        </w:tc>
        <w:tc>
          <w:tcPr>
            <w:tcW w:w="875" w:type="dxa"/>
          </w:tcPr>
          <w:p w:rsidR="00DD56C6" w:rsidRDefault="00DD56C6" w:rsidP="00DD56C6">
            <w:pPr>
              <w:jc w:val="center"/>
            </w:pPr>
            <w:r w:rsidRPr="008C2F48">
              <w:rPr>
                <w:position w:val="-10"/>
              </w:rPr>
              <w:object w:dxaOrig="320" w:dyaOrig="340">
                <v:shape id="_x0000_i1051" type="#_x0000_t75" style="width:15.75pt;height:17.25pt" o:ole="">
                  <v:imagedata r:id="rId72" o:title=""/>
                </v:shape>
                <o:OLEObject Type="Embed" ProgID="Equation.3" ShapeID="_x0000_i1051" DrawAspect="Content" ObjectID="_1582404647" r:id="rId73"/>
              </w:object>
            </w:r>
          </w:p>
        </w:tc>
        <w:tc>
          <w:tcPr>
            <w:tcW w:w="875" w:type="dxa"/>
          </w:tcPr>
          <w:p w:rsidR="00DD56C6" w:rsidRDefault="00DD56C6" w:rsidP="00DD56C6">
            <w:pPr>
              <w:jc w:val="center"/>
            </w:pPr>
            <w:r w:rsidRPr="008C2F48">
              <w:rPr>
                <w:position w:val="-12"/>
              </w:rPr>
              <w:object w:dxaOrig="260" w:dyaOrig="360">
                <v:shape id="_x0000_i1052" type="#_x0000_t75" style="width:12.75pt;height:18pt" o:ole="">
                  <v:imagedata r:id="rId74" o:title=""/>
                </v:shape>
                <o:OLEObject Type="Embed" ProgID="Equation.3" ShapeID="_x0000_i1052" DrawAspect="Content" ObjectID="_1582404648" r:id="rId75"/>
              </w:object>
            </w:r>
          </w:p>
        </w:tc>
        <w:tc>
          <w:tcPr>
            <w:tcW w:w="875" w:type="dxa"/>
          </w:tcPr>
          <w:p w:rsidR="00DD56C6" w:rsidRDefault="00DD56C6" w:rsidP="00DD56C6">
            <w:pPr>
              <w:jc w:val="center"/>
            </w:pPr>
            <w:r w:rsidRPr="008C2F48">
              <w:rPr>
                <w:position w:val="-6"/>
              </w:rPr>
              <w:object w:dxaOrig="260" w:dyaOrig="279">
                <v:shape id="_x0000_i1053" type="#_x0000_t75" style="width:12.75pt;height:14.25pt" o:ole="">
                  <v:imagedata r:id="rId76" o:title=""/>
                </v:shape>
                <o:OLEObject Type="Embed" ProgID="Equation.3" ShapeID="_x0000_i1053" DrawAspect="Content" ObjectID="_1582404649" r:id="rId77"/>
              </w:object>
            </w:r>
          </w:p>
        </w:tc>
        <w:tc>
          <w:tcPr>
            <w:tcW w:w="876" w:type="dxa"/>
          </w:tcPr>
          <w:p w:rsidR="00DD56C6" w:rsidRDefault="00DD56C6" w:rsidP="00DD56C6">
            <w:pPr>
              <w:jc w:val="center"/>
            </w:pPr>
            <w:r w:rsidRPr="008C2F48">
              <w:rPr>
                <w:position w:val="-4"/>
              </w:rPr>
              <w:object w:dxaOrig="240" w:dyaOrig="260">
                <v:shape id="_x0000_i1054" type="#_x0000_t75" style="width:12pt;height:12.75pt" o:ole="">
                  <v:imagedata r:id="rId24" o:title=""/>
                </v:shape>
                <o:OLEObject Type="Embed" ProgID="Equation.3" ShapeID="_x0000_i1054" DrawAspect="Content" ObjectID="_1582404650" r:id="rId78"/>
              </w:object>
            </w:r>
          </w:p>
        </w:tc>
        <w:tc>
          <w:tcPr>
            <w:tcW w:w="969" w:type="dxa"/>
          </w:tcPr>
          <w:p w:rsidR="00DD56C6" w:rsidRDefault="00DD56C6" w:rsidP="00DD56C6">
            <w:pPr>
              <w:jc w:val="center"/>
            </w:pPr>
            <w:r w:rsidRPr="008C2F48">
              <w:rPr>
                <w:position w:val="-4"/>
              </w:rPr>
              <w:object w:dxaOrig="260" w:dyaOrig="300">
                <v:shape id="_x0000_i1055" type="#_x0000_t75" style="width:12.75pt;height:15pt" o:ole="">
                  <v:imagedata r:id="rId79" o:title=""/>
                </v:shape>
                <o:OLEObject Type="Embed" ProgID="Equation.3" ShapeID="_x0000_i1055" DrawAspect="Content" ObjectID="_1582404651" r:id="rId80"/>
              </w:object>
            </w:r>
          </w:p>
        </w:tc>
        <w:tc>
          <w:tcPr>
            <w:tcW w:w="969" w:type="dxa"/>
          </w:tcPr>
          <w:p w:rsidR="00DD56C6" w:rsidRDefault="00DD56C6" w:rsidP="00DD56C6">
            <w:pPr>
              <w:jc w:val="center"/>
            </w:pPr>
            <w:r w:rsidRPr="008C2F48">
              <w:rPr>
                <w:position w:val="-4"/>
              </w:rPr>
              <w:object w:dxaOrig="380" w:dyaOrig="260">
                <v:shape id="_x0000_i1056" type="#_x0000_t75" style="width:18.75pt;height:12.75pt" o:ole="">
                  <v:imagedata r:id="rId81" o:title=""/>
                </v:shape>
                <o:OLEObject Type="Embed" ProgID="Equation.3" ShapeID="_x0000_i1056" DrawAspect="Content" ObjectID="_1582404652" r:id="rId82"/>
              </w:object>
            </w:r>
          </w:p>
        </w:tc>
        <w:tc>
          <w:tcPr>
            <w:tcW w:w="969" w:type="dxa"/>
          </w:tcPr>
          <w:p w:rsidR="00DD56C6" w:rsidRDefault="00DD56C6" w:rsidP="00DD56C6">
            <w:pPr>
              <w:jc w:val="center"/>
            </w:pPr>
            <w:r w:rsidRPr="008C2F48">
              <w:rPr>
                <w:position w:val="-4"/>
              </w:rPr>
              <w:object w:dxaOrig="400" w:dyaOrig="300">
                <v:shape id="_x0000_i1057" type="#_x0000_t75" style="width:20.25pt;height:15pt" o:ole="">
                  <v:imagedata r:id="rId83" o:title=""/>
                </v:shape>
                <o:OLEObject Type="Embed" ProgID="Equation.3" ShapeID="_x0000_i1057" DrawAspect="Content" ObjectID="_1582404653" r:id="rId84"/>
              </w:object>
            </w:r>
          </w:p>
        </w:tc>
        <w:tc>
          <w:tcPr>
            <w:tcW w:w="912" w:type="dxa"/>
          </w:tcPr>
          <w:p w:rsidR="00DD56C6" w:rsidRDefault="00DD56C6" w:rsidP="00DD56C6">
            <w:pPr>
              <w:jc w:val="center"/>
            </w:pPr>
            <w:r w:rsidRPr="008C2F48">
              <w:rPr>
                <w:position w:val="-10"/>
              </w:rPr>
              <w:object w:dxaOrig="680" w:dyaOrig="360">
                <v:shape id="_x0000_i1058" type="#_x0000_t75" style="width:33.75pt;height:18pt" o:ole="">
                  <v:imagedata r:id="rId85" o:title=""/>
                </v:shape>
                <o:OLEObject Type="Embed" ProgID="Equation.3" ShapeID="_x0000_i1058" DrawAspect="Content" ObjectID="_1582404654" r:id="rId86"/>
              </w:object>
            </w:r>
          </w:p>
        </w:tc>
      </w:tr>
      <w:tr w:rsidR="00DD56C6">
        <w:trPr>
          <w:cantSplit/>
        </w:trPr>
        <w:tc>
          <w:tcPr>
            <w:tcW w:w="919" w:type="dxa"/>
            <w:vMerge/>
          </w:tcPr>
          <w:p w:rsidR="00DD56C6" w:rsidRDefault="00DD56C6" w:rsidP="00DD56C6"/>
        </w:tc>
        <w:tc>
          <w:tcPr>
            <w:tcW w:w="875" w:type="dxa"/>
          </w:tcPr>
          <w:p w:rsidR="00DD56C6" w:rsidRDefault="00DD56C6" w:rsidP="00DD56C6">
            <w:pPr>
              <w:jc w:val="center"/>
              <w:rPr>
                <w:i/>
                <w:iCs/>
              </w:rPr>
            </w:pPr>
            <w:r>
              <w:rPr>
                <w:i/>
                <w:iCs/>
              </w:rPr>
              <w:t>[V]</w:t>
            </w:r>
          </w:p>
        </w:tc>
        <w:tc>
          <w:tcPr>
            <w:tcW w:w="875" w:type="dxa"/>
          </w:tcPr>
          <w:p w:rsidR="00DD56C6" w:rsidRDefault="00DD56C6" w:rsidP="00DD56C6">
            <w:pPr>
              <w:jc w:val="center"/>
              <w:rPr>
                <w:i/>
                <w:iCs/>
              </w:rPr>
            </w:pPr>
            <w:r>
              <w:rPr>
                <w:i/>
                <w:iCs/>
              </w:rPr>
              <w:t>[V]</w:t>
            </w:r>
          </w:p>
        </w:tc>
        <w:tc>
          <w:tcPr>
            <w:tcW w:w="875" w:type="dxa"/>
          </w:tcPr>
          <w:p w:rsidR="00DD56C6" w:rsidRDefault="00DD56C6" w:rsidP="00DD56C6">
            <w:pPr>
              <w:jc w:val="center"/>
              <w:rPr>
                <w:i/>
                <w:iCs/>
              </w:rPr>
            </w:pPr>
            <w:r>
              <w:rPr>
                <w:i/>
                <w:iCs/>
              </w:rPr>
              <w:t>[A]</w:t>
            </w:r>
          </w:p>
        </w:tc>
        <w:tc>
          <w:tcPr>
            <w:tcW w:w="875" w:type="dxa"/>
          </w:tcPr>
          <w:p w:rsidR="00DD56C6" w:rsidRDefault="00DD56C6" w:rsidP="00DD56C6">
            <w:pPr>
              <w:jc w:val="center"/>
              <w:rPr>
                <w:i/>
                <w:iCs/>
              </w:rPr>
            </w:pPr>
            <w:r>
              <w:rPr>
                <w:i/>
                <w:iCs/>
              </w:rPr>
              <w:t>[V]</w:t>
            </w:r>
          </w:p>
        </w:tc>
        <w:tc>
          <w:tcPr>
            <w:tcW w:w="876" w:type="dxa"/>
          </w:tcPr>
          <w:p w:rsidR="00DD56C6" w:rsidRDefault="00DD56C6" w:rsidP="00DD56C6">
            <w:pPr>
              <w:jc w:val="center"/>
              <w:rPr>
                <w:i/>
                <w:iCs/>
              </w:rPr>
            </w:pPr>
            <w:r>
              <w:rPr>
                <w:i/>
                <w:iCs/>
              </w:rPr>
              <w:t>[</w:t>
            </w:r>
            <w:r>
              <w:rPr>
                <w:i/>
                <w:iCs/>
              </w:rPr>
              <w:sym w:font="Symbol" w:char="F057"/>
            </w:r>
            <w:r>
              <w:rPr>
                <w:i/>
                <w:iCs/>
              </w:rPr>
              <w:t>]</w:t>
            </w:r>
          </w:p>
        </w:tc>
        <w:tc>
          <w:tcPr>
            <w:tcW w:w="969" w:type="dxa"/>
          </w:tcPr>
          <w:p w:rsidR="00DD56C6" w:rsidRDefault="00DD56C6" w:rsidP="00DD56C6">
            <w:pPr>
              <w:jc w:val="center"/>
              <w:rPr>
                <w:i/>
                <w:iCs/>
              </w:rPr>
            </w:pPr>
            <w:r>
              <w:rPr>
                <w:i/>
                <w:iCs/>
              </w:rPr>
              <w:t>[</w:t>
            </w:r>
            <w:r>
              <w:rPr>
                <w:i/>
                <w:iCs/>
              </w:rPr>
              <w:sym w:font="Symbol" w:char="F057"/>
            </w:r>
            <w:r>
              <w:rPr>
                <w:i/>
                <w:iCs/>
              </w:rPr>
              <w:t>]</w:t>
            </w:r>
          </w:p>
        </w:tc>
        <w:tc>
          <w:tcPr>
            <w:tcW w:w="969" w:type="dxa"/>
          </w:tcPr>
          <w:p w:rsidR="00DD56C6" w:rsidRDefault="00DD56C6" w:rsidP="00DD56C6">
            <w:pPr>
              <w:jc w:val="center"/>
              <w:rPr>
                <w:i/>
                <w:iCs/>
              </w:rPr>
            </w:pPr>
            <w:r>
              <w:rPr>
                <w:i/>
                <w:iCs/>
              </w:rPr>
              <w:t>[</w:t>
            </w:r>
            <w:r>
              <w:rPr>
                <w:i/>
                <w:iCs/>
              </w:rPr>
              <w:sym w:font="Symbol" w:char="F057"/>
            </w:r>
            <w:r>
              <w:rPr>
                <w:i/>
                <w:iCs/>
              </w:rPr>
              <w:t>]</w:t>
            </w:r>
          </w:p>
        </w:tc>
        <w:tc>
          <w:tcPr>
            <w:tcW w:w="969" w:type="dxa"/>
          </w:tcPr>
          <w:p w:rsidR="00DD56C6" w:rsidRDefault="00DD56C6" w:rsidP="00DD56C6">
            <w:pPr>
              <w:jc w:val="center"/>
              <w:rPr>
                <w:i/>
                <w:iCs/>
              </w:rPr>
            </w:pPr>
            <w:r>
              <w:rPr>
                <w:i/>
                <w:iCs/>
              </w:rPr>
              <w:t>[</w:t>
            </w:r>
            <w:r>
              <w:rPr>
                <w:i/>
                <w:iCs/>
              </w:rPr>
              <w:sym w:font="Symbol" w:char="F057"/>
            </w:r>
            <w:r>
              <w:rPr>
                <w:i/>
                <w:iCs/>
              </w:rPr>
              <w:t>]</w:t>
            </w:r>
          </w:p>
        </w:tc>
        <w:tc>
          <w:tcPr>
            <w:tcW w:w="912" w:type="dxa"/>
          </w:tcPr>
          <w:p w:rsidR="00DD56C6" w:rsidRDefault="00DD56C6" w:rsidP="00DD56C6">
            <w:pPr>
              <w:jc w:val="center"/>
              <w:rPr>
                <w:i/>
                <w:iCs/>
              </w:rPr>
            </w:pPr>
            <w:r>
              <w:rPr>
                <w:i/>
                <w:iCs/>
              </w:rPr>
              <w:t>%</w:t>
            </w:r>
          </w:p>
        </w:tc>
      </w:tr>
      <w:tr w:rsidR="00DD56C6">
        <w:trPr>
          <w:cantSplit/>
        </w:trPr>
        <w:tc>
          <w:tcPr>
            <w:tcW w:w="919" w:type="dxa"/>
          </w:tcPr>
          <w:p w:rsidR="00DD56C6" w:rsidRDefault="00DD56C6" w:rsidP="00DD56C6">
            <w:pPr>
              <w:jc w:val="center"/>
            </w:pPr>
            <w:r>
              <w:t>1.</w:t>
            </w:r>
          </w:p>
        </w:tc>
        <w:tc>
          <w:tcPr>
            <w:tcW w:w="875" w:type="dxa"/>
          </w:tcPr>
          <w:p w:rsidR="00DD56C6" w:rsidRDefault="00DD56C6" w:rsidP="00DD56C6"/>
        </w:tc>
        <w:tc>
          <w:tcPr>
            <w:tcW w:w="875" w:type="dxa"/>
          </w:tcPr>
          <w:p w:rsidR="00DD56C6" w:rsidRDefault="00DD56C6" w:rsidP="00DD56C6"/>
        </w:tc>
        <w:tc>
          <w:tcPr>
            <w:tcW w:w="875" w:type="dxa"/>
          </w:tcPr>
          <w:p w:rsidR="00DD56C6" w:rsidRDefault="00DD56C6" w:rsidP="00DD56C6"/>
        </w:tc>
        <w:tc>
          <w:tcPr>
            <w:tcW w:w="875" w:type="dxa"/>
          </w:tcPr>
          <w:p w:rsidR="00DD56C6" w:rsidRDefault="00DD56C6" w:rsidP="00DD56C6"/>
        </w:tc>
        <w:tc>
          <w:tcPr>
            <w:tcW w:w="876" w:type="dxa"/>
          </w:tcPr>
          <w:p w:rsidR="00DD56C6" w:rsidRDefault="00DD56C6" w:rsidP="00DD56C6"/>
        </w:tc>
        <w:tc>
          <w:tcPr>
            <w:tcW w:w="969" w:type="dxa"/>
            <w:vMerge w:val="restart"/>
          </w:tcPr>
          <w:p w:rsidR="00DD56C6" w:rsidRDefault="00DD56C6" w:rsidP="00DD56C6"/>
        </w:tc>
        <w:tc>
          <w:tcPr>
            <w:tcW w:w="969" w:type="dxa"/>
          </w:tcPr>
          <w:p w:rsidR="00DD56C6" w:rsidRDefault="00DD56C6" w:rsidP="00DD56C6"/>
        </w:tc>
        <w:tc>
          <w:tcPr>
            <w:tcW w:w="969" w:type="dxa"/>
            <w:vMerge w:val="restart"/>
          </w:tcPr>
          <w:p w:rsidR="00DD56C6" w:rsidRDefault="00DD56C6" w:rsidP="00DD56C6"/>
        </w:tc>
        <w:tc>
          <w:tcPr>
            <w:tcW w:w="912" w:type="dxa"/>
            <w:vMerge w:val="restart"/>
          </w:tcPr>
          <w:p w:rsidR="00DD56C6" w:rsidRDefault="00DD56C6" w:rsidP="00DD56C6"/>
        </w:tc>
      </w:tr>
      <w:tr w:rsidR="00DD56C6">
        <w:trPr>
          <w:cantSplit/>
        </w:trPr>
        <w:tc>
          <w:tcPr>
            <w:tcW w:w="919" w:type="dxa"/>
          </w:tcPr>
          <w:p w:rsidR="00DD56C6" w:rsidRDefault="00DD56C6" w:rsidP="00DD56C6">
            <w:pPr>
              <w:jc w:val="center"/>
            </w:pPr>
            <w:r>
              <w:t>2.</w:t>
            </w:r>
          </w:p>
        </w:tc>
        <w:tc>
          <w:tcPr>
            <w:tcW w:w="875" w:type="dxa"/>
          </w:tcPr>
          <w:p w:rsidR="00DD56C6" w:rsidRDefault="00DD56C6" w:rsidP="00DD56C6"/>
        </w:tc>
        <w:tc>
          <w:tcPr>
            <w:tcW w:w="875" w:type="dxa"/>
          </w:tcPr>
          <w:p w:rsidR="00DD56C6" w:rsidRDefault="00DD56C6" w:rsidP="00DD56C6"/>
        </w:tc>
        <w:tc>
          <w:tcPr>
            <w:tcW w:w="875" w:type="dxa"/>
          </w:tcPr>
          <w:p w:rsidR="00DD56C6" w:rsidRDefault="00DD56C6" w:rsidP="00DD56C6"/>
        </w:tc>
        <w:tc>
          <w:tcPr>
            <w:tcW w:w="875" w:type="dxa"/>
          </w:tcPr>
          <w:p w:rsidR="00DD56C6" w:rsidRDefault="00DD56C6" w:rsidP="00DD56C6"/>
        </w:tc>
        <w:tc>
          <w:tcPr>
            <w:tcW w:w="876" w:type="dxa"/>
          </w:tcPr>
          <w:p w:rsidR="00DD56C6" w:rsidRDefault="00DD56C6" w:rsidP="00DD56C6"/>
        </w:tc>
        <w:tc>
          <w:tcPr>
            <w:tcW w:w="969" w:type="dxa"/>
            <w:vMerge/>
          </w:tcPr>
          <w:p w:rsidR="00DD56C6" w:rsidRDefault="00DD56C6" w:rsidP="00DD56C6"/>
        </w:tc>
        <w:tc>
          <w:tcPr>
            <w:tcW w:w="969" w:type="dxa"/>
          </w:tcPr>
          <w:p w:rsidR="00DD56C6" w:rsidRDefault="00DD56C6" w:rsidP="00DD56C6"/>
        </w:tc>
        <w:tc>
          <w:tcPr>
            <w:tcW w:w="969" w:type="dxa"/>
            <w:vMerge/>
          </w:tcPr>
          <w:p w:rsidR="00DD56C6" w:rsidRDefault="00DD56C6" w:rsidP="00DD56C6"/>
        </w:tc>
        <w:tc>
          <w:tcPr>
            <w:tcW w:w="912" w:type="dxa"/>
            <w:vMerge/>
          </w:tcPr>
          <w:p w:rsidR="00DD56C6" w:rsidRDefault="00DD56C6" w:rsidP="00DD56C6"/>
        </w:tc>
      </w:tr>
      <w:tr w:rsidR="00DD56C6">
        <w:trPr>
          <w:cantSplit/>
        </w:trPr>
        <w:tc>
          <w:tcPr>
            <w:tcW w:w="919" w:type="dxa"/>
          </w:tcPr>
          <w:p w:rsidR="00DD56C6" w:rsidRDefault="00DD56C6" w:rsidP="00DD56C6">
            <w:pPr>
              <w:jc w:val="center"/>
            </w:pPr>
            <w:r>
              <w:t>3.</w:t>
            </w:r>
          </w:p>
        </w:tc>
        <w:tc>
          <w:tcPr>
            <w:tcW w:w="875" w:type="dxa"/>
          </w:tcPr>
          <w:p w:rsidR="00DD56C6" w:rsidRDefault="00DD56C6" w:rsidP="00DD56C6"/>
        </w:tc>
        <w:tc>
          <w:tcPr>
            <w:tcW w:w="875" w:type="dxa"/>
          </w:tcPr>
          <w:p w:rsidR="00DD56C6" w:rsidRDefault="00DD56C6" w:rsidP="00DD56C6"/>
        </w:tc>
        <w:tc>
          <w:tcPr>
            <w:tcW w:w="875" w:type="dxa"/>
          </w:tcPr>
          <w:p w:rsidR="00DD56C6" w:rsidRDefault="00DD56C6" w:rsidP="00DD56C6"/>
        </w:tc>
        <w:tc>
          <w:tcPr>
            <w:tcW w:w="875" w:type="dxa"/>
          </w:tcPr>
          <w:p w:rsidR="00DD56C6" w:rsidRDefault="00DD56C6" w:rsidP="00DD56C6"/>
        </w:tc>
        <w:tc>
          <w:tcPr>
            <w:tcW w:w="876" w:type="dxa"/>
          </w:tcPr>
          <w:p w:rsidR="00DD56C6" w:rsidRDefault="00DD56C6" w:rsidP="00DD56C6"/>
        </w:tc>
        <w:tc>
          <w:tcPr>
            <w:tcW w:w="969" w:type="dxa"/>
            <w:vMerge/>
          </w:tcPr>
          <w:p w:rsidR="00DD56C6" w:rsidRDefault="00DD56C6" w:rsidP="00DD56C6"/>
        </w:tc>
        <w:tc>
          <w:tcPr>
            <w:tcW w:w="969" w:type="dxa"/>
          </w:tcPr>
          <w:p w:rsidR="00DD56C6" w:rsidRDefault="00DD56C6" w:rsidP="00DD56C6"/>
        </w:tc>
        <w:tc>
          <w:tcPr>
            <w:tcW w:w="969" w:type="dxa"/>
            <w:vMerge/>
          </w:tcPr>
          <w:p w:rsidR="00DD56C6" w:rsidRDefault="00DD56C6" w:rsidP="00DD56C6"/>
        </w:tc>
        <w:tc>
          <w:tcPr>
            <w:tcW w:w="912" w:type="dxa"/>
            <w:vMerge/>
          </w:tcPr>
          <w:p w:rsidR="00DD56C6" w:rsidRDefault="00DD56C6" w:rsidP="00DD56C6"/>
        </w:tc>
      </w:tr>
    </w:tbl>
    <w:p w:rsidR="00DD56C6" w:rsidRDefault="00DD56C6" w:rsidP="009A3E5C">
      <w:pPr>
        <w:jc w:val="both"/>
      </w:pPr>
      <w:r>
        <w:t xml:space="preserve">Eredmény: </w:t>
      </w:r>
      <w:r w:rsidRPr="008C2F48">
        <w:rPr>
          <w:position w:val="-4"/>
        </w:rPr>
        <w:object w:dxaOrig="1219" w:dyaOrig="300">
          <v:shape id="_x0000_i1059" type="#_x0000_t75" style="width:60.75pt;height:15pt" o:ole="">
            <v:imagedata r:id="rId87" o:title=""/>
          </v:shape>
          <o:OLEObject Type="Embed" ProgID="Equation.3" ShapeID="_x0000_i1059" DrawAspect="Content" ObjectID="_1582404655" r:id="rId88"/>
        </w:object>
      </w:r>
      <w:r>
        <w:t xml:space="preserve">Az eredmény ellenőrzése: az </w:t>
      </w:r>
      <w:r>
        <w:rPr>
          <w:i/>
          <w:iCs/>
        </w:rPr>
        <w:t>R</w:t>
      </w:r>
      <w:r>
        <w:t xml:space="preserve"> ellenállás mérése ohm-mérővel. </w:t>
      </w:r>
    </w:p>
    <w:p w:rsidR="00DD56C6" w:rsidRDefault="00DD56C6" w:rsidP="009A3E5C">
      <w:pPr>
        <w:pStyle w:val="Szvegtrzs"/>
        <w:tabs>
          <w:tab w:val="clear" w:pos="567"/>
          <w:tab w:val="clear" w:pos="684"/>
        </w:tabs>
      </w:pPr>
    </w:p>
    <w:p w:rsidR="00DD56C6" w:rsidRDefault="00DD56C6" w:rsidP="009A3E5C">
      <w:pPr>
        <w:pStyle w:val="Szvegtrzs2"/>
        <w:jc w:val="both"/>
        <w:rPr>
          <w:b/>
          <w:bCs/>
        </w:rPr>
      </w:pPr>
      <w:r>
        <w:rPr>
          <w:b/>
          <w:bCs/>
        </w:rPr>
        <w:t>1</w:t>
      </w:r>
      <w:proofErr w:type="gramStart"/>
      <w:r>
        <w:rPr>
          <w:b/>
          <w:bCs/>
        </w:rPr>
        <w:t>.b</w:t>
      </w:r>
      <w:proofErr w:type="gramEnd"/>
      <w:r>
        <w:rPr>
          <w:b/>
          <w:bCs/>
        </w:rPr>
        <w:t xml:space="preserve">. Ohm-törvénye generátor üzemmódú feszültségforrást és passzív áramköri elemet tartalmazó áramköri szakaszra. </w:t>
      </w:r>
    </w:p>
    <w:tbl>
      <w:tblPr>
        <w:tblW w:w="0" w:type="auto"/>
        <w:tblBorders>
          <w:bottom w:val="single" w:sz="4" w:space="0" w:color="auto"/>
          <w:right w:val="single" w:sz="4" w:space="0" w:color="auto"/>
          <w:insideH w:val="single" w:sz="4" w:space="0" w:color="auto"/>
          <w:insideV w:val="single" w:sz="4" w:space="0" w:color="auto"/>
        </w:tblBorders>
        <w:tblLook w:val="0000"/>
      </w:tblPr>
      <w:tblGrid>
        <w:gridCol w:w="1020"/>
        <w:gridCol w:w="1026"/>
        <w:gridCol w:w="1026"/>
        <w:gridCol w:w="1026"/>
        <w:gridCol w:w="1083"/>
        <w:gridCol w:w="1026"/>
        <w:gridCol w:w="2451"/>
      </w:tblGrid>
      <w:tr w:rsidR="00DD56C6" w:rsidTr="009A3E5C">
        <w:trPr>
          <w:cantSplit/>
        </w:trPr>
        <w:tc>
          <w:tcPr>
            <w:tcW w:w="5181" w:type="dxa"/>
            <w:gridSpan w:val="5"/>
          </w:tcPr>
          <w:p w:rsidR="00DD56C6" w:rsidRDefault="00DD56C6" w:rsidP="00DD56C6">
            <w:pPr>
              <w:jc w:val="center"/>
            </w:pPr>
          </w:p>
        </w:tc>
        <w:tc>
          <w:tcPr>
            <w:tcW w:w="1026" w:type="dxa"/>
            <w:tcBorders>
              <w:top w:val="single" w:sz="4" w:space="0" w:color="auto"/>
            </w:tcBorders>
          </w:tcPr>
          <w:p w:rsidR="00DD56C6" w:rsidRDefault="00DD56C6" w:rsidP="00DD56C6">
            <w:pPr>
              <w:jc w:val="center"/>
            </w:pPr>
            <w:r>
              <w:t>Mérés</w:t>
            </w:r>
          </w:p>
        </w:tc>
        <w:tc>
          <w:tcPr>
            <w:tcW w:w="2451" w:type="dxa"/>
            <w:tcBorders>
              <w:top w:val="single" w:sz="4" w:space="0" w:color="auto"/>
            </w:tcBorders>
          </w:tcPr>
          <w:p w:rsidR="00DD56C6" w:rsidRDefault="00DD56C6" w:rsidP="00DD56C6">
            <w:pPr>
              <w:jc w:val="center"/>
            </w:pPr>
            <w:r>
              <w:t>Számítás</w:t>
            </w:r>
          </w:p>
        </w:tc>
      </w:tr>
      <w:tr w:rsidR="00DD56C6" w:rsidTr="009A3E5C">
        <w:trPr>
          <w:cantSplit/>
        </w:trPr>
        <w:tc>
          <w:tcPr>
            <w:tcW w:w="1020" w:type="dxa"/>
            <w:vMerge w:val="restart"/>
            <w:tcBorders>
              <w:top w:val="single" w:sz="4" w:space="0" w:color="auto"/>
              <w:left w:val="single" w:sz="4" w:space="0" w:color="auto"/>
            </w:tcBorders>
          </w:tcPr>
          <w:p w:rsidR="00DD56C6" w:rsidRDefault="00DD56C6" w:rsidP="00DD56C6">
            <w:pPr>
              <w:pStyle w:val="Szvegtrzs"/>
              <w:tabs>
                <w:tab w:val="clear" w:pos="567"/>
                <w:tab w:val="clear" w:pos="684"/>
              </w:tabs>
              <w:jc w:val="center"/>
              <w:rPr>
                <w:sz w:val="20"/>
              </w:rPr>
            </w:pPr>
          </w:p>
          <w:p w:rsidR="00DD56C6" w:rsidRDefault="00DD56C6" w:rsidP="00DD56C6">
            <w:pPr>
              <w:pStyle w:val="Szvegtrzs"/>
              <w:tabs>
                <w:tab w:val="clear" w:pos="567"/>
                <w:tab w:val="clear" w:pos="684"/>
              </w:tabs>
              <w:jc w:val="center"/>
            </w:pPr>
            <w:r>
              <w:t xml:space="preserve">Nr. </w:t>
            </w:r>
          </w:p>
        </w:tc>
        <w:tc>
          <w:tcPr>
            <w:tcW w:w="1026" w:type="dxa"/>
          </w:tcPr>
          <w:p w:rsidR="00DD56C6" w:rsidRDefault="00DD56C6" w:rsidP="00DD56C6">
            <w:pPr>
              <w:jc w:val="center"/>
            </w:pPr>
            <w:r w:rsidRPr="008C2F48">
              <w:rPr>
                <w:position w:val="-10"/>
              </w:rPr>
              <w:object w:dxaOrig="279" w:dyaOrig="340">
                <v:shape id="_x0000_i1060" type="#_x0000_t75" style="width:14.25pt;height:17.25pt" o:ole="">
                  <v:imagedata r:id="rId70" o:title=""/>
                </v:shape>
                <o:OLEObject Type="Embed" ProgID="Equation.3" ShapeID="_x0000_i1060" DrawAspect="Content" ObjectID="_1582404656" r:id="rId89"/>
              </w:object>
            </w:r>
          </w:p>
        </w:tc>
        <w:tc>
          <w:tcPr>
            <w:tcW w:w="1026" w:type="dxa"/>
          </w:tcPr>
          <w:p w:rsidR="00DD56C6" w:rsidRDefault="00DD56C6" w:rsidP="00DD56C6">
            <w:pPr>
              <w:jc w:val="center"/>
            </w:pPr>
            <w:r w:rsidRPr="008C2F48">
              <w:rPr>
                <w:position w:val="-10"/>
              </w:rPr>
              <w:object w:dxaOrig="320" w:dyaOrig="340">
                <v:shape id="_x0000_i1061" type="#_x0000_t75" style="width:15.75pt;height:17.25pt" o:ole="">
                  <v:imagedata r:id="rId90" o:title=""/>
                </v:shape>
                <o:OLEObject Type="Embed" ProgID="Equation.3" ShapeID="_x0000_i1061" DrawAspect="Content" ObjectID="_1582404657" r:id="rId91"/>
              </w:object>
            </w:r>
          </w:p>
        </w:tc>
        <w:tc>
          <w:tcPr>
            <w:tcW w:w="1026" w:type="dxa"/>
          </w:tcPr>
          <w:p w:rsidR="00DD56C6" w:rsidRDefault="00DD56C6" w:rsidP="00DD56C6">
            <w:pPr>
              <w:jc w:val="center"/>
            </w:pPr>
            <w:r w:rsidRPr="008C2F48">
              <w:rPr>
                <w:position w:val="-10"/>
              </w:rPr>
              <w:object w:dxaOrig="240" w:dyaOrig="340">
                <v:shape id="_x0000_i1062" type="#_x0000_t75" style="width:12pt;height:17.25pt" o:ole="">
                  <v:imagedata r:id="rId92" o:title=""/>
                </v:shape>
                <o:OLEObject Type="Embed" ProgID="Equation.3" ShapeID="_x0000_i1062" DrawAspect="Content" ObjectID="_1582404658" r:id="rId93"/>
              </w:object>
            </w:r>
          </w:p>
        </w:tc>
        <w:tc>
          <w:tcPr>
            <w:tcW w:w="1083" w:type="dxa"/>
          </w:tcPr>
          <w:p w:rsidR="00DD56C6" w:rsidRDefault="00DD56C6" w:rsidP="00DD56C6">
            <w:pPr>
              <w:jc w:val="center"/>
            </w:pPr>
            <w:r w:rsidRPr="008C2F48">
              <w:rPr>
                <w:position w:val="-10"/>
              </w:rPr>
              <w:object w:dxaOrig="279" w:dyaOrig="340">
                <v:shape id="_x0000_i1063" type="#_x0000_t75" style="width:14.25pt;height:17.25pt" o:ole="">
                  <v:imagedata r:id="rId94" o:title=""/>
                </v:shape>
                <o:OLEObject Type="Embed" ProgID="Equation.3" ShapeID="_x0000_i1063" DrawAspect="Content" ObjectID="_1582404659" r:id="rId95"/>
              </w:object>
            </w:r>
          </w:p>
        </w:tc>
        <w:tc>
          <w:tcPr>
            <w:tcW w:w="1026" w:type="dxa"/>
          </w:tcPr>
          <w:p w:rsidR="00DD56C6" w:rsidRDefault="00794B15" w:rsidP="00DD56C6">
            <w:pPr>
              <w:jc w:val="center"/>
            </w:pPr>
            <m:oMathPara>
              <m:oMath>
                <m:sSub>
                  <m:sSubPr>
                    <m:ctrlPr>
                      <w:rPr>
                        <w:rFonts w:ascii="Cambria Math" w:hAnsi="Cambria Math"/>
                        <w:i/>
                      </w:rPr>
                    </m:ctrlPr>
                  </m:sSubPr>
                  <m:e>
                    <m:r>
                      <w:rPr>
                        <w:rFonts w:ascii="Cambria Math" w:hAnsi="Cambria Math"/>
                      </w:rPr>
                      <m:t>U</m:t>
                    </m:r>
                  </m:e>
                  <m:sub>
                    <m:r>
                      <w:rPr>
                        <w:rFonts w:ascii="Cambria Math" w:hAnsi="Cambria Math"/>
                      </w:rPr>
                      <m:t>FG</m:t>
                    </m:r>
                  </m:sub>
                </m:sSub>
              </m:oMath>
            </m:oMathPara>
          </w:p>
        </w:tc>
        <w:tc>
          <w:tcPr>
            <w:tcW w:w="2451" w:type="dxa"/>
          </w:tcPr>
          <w:p w:rsidR="00DD56C6" w:rsidRDefault="00794B15" w:rsidP="00DD56C6">
            <w:pPr>
              <w:jc w:val="center"/>
            </w:pPr>
            <m:oMathPara>
              <m:oMath>
                <m:sSub>
                  <m:sSubPr>
                    <m:ctrlPr>
                      <w:rPr>
                        <w:rFonts w:ascii="Cambria Math" w:hAnsi="Cambria Math"/>
                        <w:i/>
                      </w:rPr>
                    </m:ctrlPr>
                  </m:sSubPr>
                  <m:e>
                    <m:r>
                      <w:rPr>
                        <w:rFonts w:ascii="Cambria Math" w:hAnsi="Cambria Math"/>
                      </w:rPr>
                      <m:t>U</m:t>
                    </m:r>
                  </m:e>
                  <m:sub>
                    <m:r>
                      <w:rPr>
                        <w:rFonts w:ascii="Cambria Math" w:hAnsi="Cambria Math"/>
                      </w:rPr>
                      <m:t>FG</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1</m:t>
                    </m:r>
                  </m:sub>
                </m:sSub>
                <m:sSub>
                  <m:sSubPr>
                    <m:ctrlPr>
                      <w:rPr>
                        <w:rFonts w:ascii="Cambria Math" w:hAnsi="Cambria Math"/>
                        <w:i/>
                      </w:rPr>
                    </m:ctrlPr>
                  </m:sSubPr>
                  <m:e>
                    <m:r>
                      <w:rPr>
                        <w:rFonts w:ascii="Cambria Math" w:hAnsi="Cambria Math"/>
                      </w:rPr>
                      <m:t>R</m:t>
                    </m:r>
                  </m:e>
                  <m:sub>
                    <m:r>
                      <w:rPr>
                        <w:rFonts w:ascii="Cambria Math" w:hAnsi="Cambria Math"/>
                      </w:rPr>
                      <m:t>1</m:t>
                    </m:r>
                  </m:sub>
                </m:sSub>
              </m:oMath>
            </m:oMathPara>
          </w:p>
        </w:tc>
      </w:tr>
      <w:tr w:rsidR="00DD56C6" w:rsidTr="009A3E5C">
        <w:trPr>
          <w:cantSplit/>
        </w:trPr>
        <w:tc>
          <w:tcPr>
            <w:tcW w:w="1020" w:type="dxa"/>
            <w:vMerge/>
            <w:tcBorders>
              <w:top w:val="single" w:sz="4" w:space="0" w:color="auto"/>
              <w:left w:val="single" w:sz="4" w:space="0" w:color="auto"/>
            </w:tcBorders>
          </w:tcPr>
          <w:p w:rsidR="00DD56C6" w:rsidRDefault="00DD56C6" w:rsidP="00DD56C6">
            <w:pPr>
              <w:pStyle w:val="Szvegtrzs"/>
              <w:tabs>
                <w:tab w:val="clear" w:pos="567"/>
                <w:tab w:val="clear" w:pos="684"/>
              </w:tabs>
              <w:jc w:val="center"/>
            </w:pPr>
          </w:p>
        </w:tc>
        <w:tc>
          <w:tcPr>
            <w:tcW w:w="1026" w:type="dxa"/>
          </w:tcPr>
          <w:p w:rsidR="00DD56C6" w:rsidRDefault="00DD56C6" w:rsidP="00DD56C6">
            <w:pPr>
              <w:jc w:val="center"/>
              <w:rPr>
                <w:i/>
                <w:iCs/>
              </w:rPr>
            </w:pPr>
            <w:r>
              <w:rPr>
                <w:i/>
                <w:iCs/>
              </w:rPr>
              <w:t>[V]</w:t>
            </w:r>
          </w:p>
        </w:tc>
        <w:tc>
          <w:tcPr>
            <w:tcW w:w="1026" w:type="dxa"/>
          </w:tcPr>
          <w:p w:rsidR="00DD56C6" w:rsidRDefault="00DD56C6" w:rsidP="00DD56C6">
            <w:pPr>
              <w:jc w:val="center"/>
              <w:rPr>
                <w:i/>
                <w:iCs/>
              </w:rPr>
            </w:pPr>
            <w:r>
              <w:rPr>
                <w:i/>
                <w:iCs/>
              </w:rPr>
              <w:t>[V]</w:t>
            </w:r>
          </w:p>
        </w:tc>
        <w:tc>
          <w:tcPr>
            <w:tcW w:w="1026" w:type="dxa"/>
          </w:tcPr>
          <w:p w:rsidR="00DD56C6" w:rsidRDefault="00DD56C6" w:rsidP="00DD56C6">
            <w:pPr>
              <w:jc w:val="center"/>
              <w:rPr>
                <w:i/>
                <w:iCs/>
              </w:rPr>
            </w:pPr>
            <w:r>
              <w:rPr>
                <w:i/>
                <w:iCs/>
              </w:rPr>
              <w:t>[A]</w:t>
            </w:r>
          </w:p>
        </w:tc>
        <w:tc>
          <w:tcPr>
            <w:tcW w:w="1083" w:type="dxa"/>
          </w:tcPr>
          <w:p w:rsidR="00DD56C6" w:rsidRDefault="00DD56C6" w:rsidP="00DD56C6">
            <w:pPr>
              <w:jc w:val="center"/>
              <w:rPr>
                <w:i/>
                <w:iCs/>
              </w:rPr>
            </w:pPr>
            <w:r>
              <w:rPr>
                <w:i/>
                <w:iCs/>
              </w:rPr>
              <w:t>[</w:t>
            </w:r>
            <w:r>
              <w:rPr>
                <w:i/>
                <w:iCs/>
              </w:rPr>
              <w:sym w:font="Symbol" w:char="F057"/>
            </w:r>
            <w:r>
              <w:rPr>
                <w:i/>
                <w:iCs/>
              </w:rPr>
              <w:t>]</w:t>
            </w:r>
          </w:p>
        </w:tc>
        <w:tc>
          <w:tcPr>
            <w:tcW w:w="1026" w:type="dxa"/>
          </w:tcPr>
          <w:p w:rsidR="00DD56C6" w:rsidRDefault="00DD56C6" w:rsidP="00DD56C6">
            <w:pPr>
              <w:jc w:val="center"/>
              <w:rPr>
                <w:i/>
                <w:iCs/>
              </w:rPr>
            </w:pPr>
            <w:r>
              <w:rPr>
                <w:i/>
                <w:iCs/>
              </w:rPr>
              <w:t>[V]</w:t>
            </w:r>
          </w:p>
        </w:tc>
        <w:tc>
          <w:tcPr>
            <w:tcW w:w="2451" w:type="dxa"/>
          </w:tcPr>
          <w:p w:rsidR="00DD56C6" w:rsidRDefault="00DD56C6" w:rsidP="00DD56C6">
            <w:pPr>
              <w:jc w:val="center"/>
              <w:rPr>
                <w:i/>
                <w:iCs/>
              </w:rPr>
            </w:pPr>
            <w:r>
              <w:rPr>
                <w:i/>
                <w:iCs/>
              </w:rPr>
              <w:t>[V]</w:t>
            </w:r>
          </w:p>
        </w:tc>
      </w:tr>
      <w:tr w:rsidR="00DD56C6" w:rsidTr="009A3E5C">
        <w:trPr>
          <w:cantSplit/>
        </w:trPr>
        <w:tc>
          <w:tcPr>
            <w:tcW w:w="1020" w:type="dxa"/>
            <w:tcBorders>
              <w:top w:val="single" w:sz="4" w:space="0" w:color="auto"/>
              <w:left w:val="single" w:sz="4" w:space="0" w:color="auto"/>
            </w:tcBorders>
          </w:tcPr>
          <w:p w:rsidR="00DD56C6" w:rsidRDefault="00DD56C6" w:rsidP="00DD56C6">
            <w:pPr>
              <w:jc w:val="center"/>
            </w:pPr>
            <w:r>
              <w:t>1.</w:t>
            </w:r>
          </w:p>
        </w:tc>
        <w:tc>
          <w:tcPr>
            <w:tcW w:w="1026" w:type="dxa"/>
          </w:tcPr>
          <w:p w:rsidR="00DD56C6" w:rsidRDefault="00DD56C6" w:rsidP="00DD56C6">
            <w:pPr>
              <w:pStyle w:val="Szvegtrzs"/>
              <w:tabs>
                <w:tab w:val="clear" w:pos="567"/>
                <w:tab w:val="clear" w:pos="684"/>
              </w:tabs>
            </w:pPr>
          </w:p>
        </w:tc>
        <w:tc>
          <w:tcPr>
            <w:tcW w:w="1026" w:type="dxa"/>
          </w:tcPr>
          <w:p w:rsidR="00DD56C6" w:rsidRDefault="00DD56C6" w:rsidP="00DD56C6">
            <w:pPr>
              <w:pStyle w:val="Szvegtrzs"/>
              <w:tabs>
                <w:tab w:val="clear" w:pos="567"/>
                <w:tab w:val="clear" w:pos="684"/>
              </w:tabs>
            </w:pPr>
          </w:p>
        </w:tc>
        <w:tc>
          <w:tcPr>
            <w:tcW w:w="1026" w:type="dxa"/>
          </w:tcPr>
          <w:p w:rsidR="00DD56C6" w:rsidRDefault="00DD56C6" w:rsidP="00DD56C6">
            <w:pPr>
              <w:pStyle w:val="Szvegtrzs"/>
              <w:tabs>
                <w:tab w:val="clear" w:pos="567"/>
                <w:tab w:val="clear" w:pos="684"/>
              </w:tabs>
            </w:pPr>
          </w:p>
        </w:tc>
        <w:tc>
          <w:tcPr>
            <w:tcW w:w="1083" w:type="dxa"/>
            <w:vMerge w:val="restart"/>
          </w:tcPr>
          <w:p w:rsidR="00DD56C6" w:rsidRDefault="00DD56C6" w:rsidP="00DD56C6">
            <w:pPr>
              <w:pStyle w:val="Szvegtrzs"/>
              <w:tabs>
                <w:tab w:val="clear" w:pos="567"/>
                <w:tab w:val="clear" w:pos="684"/>
              </w:tabs>
            </w:pPr>
          </w:p>
        </w:tc>
        <w:tc>
          <w:tcPr>
            <w:tcW w:w="1026" w:type="dxa"/>
          </w:tcPr>
          <w:p w:rsidR="00DD56C6" w:rsidRDefault="00DD56C6" w:rsidP="00DD56C6">
            <w:pPr>
              <w:pStyle w:val="Szvegtrzs"/>
              <w:tabs>
                <w:tab w:val="clear" w:pos="567"/>
                <w:tab w:val="clear" w:pos="684"/>
              </w:tabs>
            </w:pPr>
          </w:p>
        </w:tc>
        <w:tc>
          <w:tcPr>
            <w:tcW w:w="2451" w:type="dxa"/>
          </w:tcPr>
          <w:p w:rsidR="00DD56C6" w:rsidRDefault="00DD56C6" w:rsidP="00DD56C6">
            <w:pPr>
              <w:pStyle w:val="Szvegtrzs"/>
              <w:tabs>
                <w:tab w:val="clear" w:pos="567"/>
                <w:tab w:val="clear" w:pos="684"/>
              </w:tabs>
            </w:pPr>
          </w:p>
        </w:tc>
      </w:tr>
      <w:tr w:rsidR="00DD56C6" w:rsidTr="009A3E5C">
        <w:trPr>
          <w:cantSplit/>
        </w:trPr>
        <w:tc>
          <w:tcPr>
            <w:tcW w:w="1020" w:type="dxa"/>
            <w:tcBorders>
              <w:top w:val="single" w:sz="4" w:space="0" w:color="auto"/>
              <w:left w:val="single" w:sz="4" w:space="0" w:color="auto"/>
            </w:tcBorders>
          </w:tcPr>
          <w:p w:rsidR="00DD56C6" w:rsidRDefault="00DD56C6" w:rsidP="00DD56C6">
            <w:pPr>
              <w:jc w:val="center"/>
            </w:pPr>
            <w:r>
              <w:t>2.</w:t>
            </w:r>
          </w:p>
        </w:tc>
        <w:tc>
          <w:tcPr>
            <w:tcW w:w="1026" w:type="dxa"/>
          </w:tcPr>
          <w:p w:rsidR="00DD56C6" w:rsidRDefault="00DD56C6" w:rsidP="00DD56C6">
            <w:pPr>
              <w:pStyle w:val="Szvegtrzs"/>
              <w:tabs>
                <w:tab w:val="clear" w:pos="567"/>
                <w:tab w:val="clear" w:pos="684"/>
              </w:tabs>
            </w:pPr>
          </w:p>
        </w:tc>
        <w:tc>
          <w:tcPr>
            <w:tcW w:w="1026" w:type="dxa"/>
          </w:tcPr>
          <w:p w:rsidR="00DD56C6" w:rsidRDefault="00DD56C6" w:rsidP="00DD56C6">
            <w:pPr>
              <w:pStyle w:val="Szvegtrzs"/>
              <w:tabs>
                <w:tab w:val="clear" w:pos="567"/>
                <w:tab w:val="clear" w:pos="684"/>
              </w:tabs>
            </w:pPr>
          </w:p>
        </w:tc>
        <w:tc>
          <w:tcPr>
            <w:tcW w:w="1026" w:type="dxa"/>
          </w:tcPr>
          <w:p w:rsidR="00DD56C6" w:rsidRDefault="00DD56C6" w:rsidP="00DD56C6">
            <w:pPr>
              <w:pStyle w:val="Szvegtrzs"/>
              <w:tabs>
                <w:tab w:val="clear" w:pos="567"/>
                <w:tab w:val="clear" w:pos="684"/>
              </w:tabs>
            </w:pPr>
          </w:p>
        </w:tc>
        <w:tc>
          <w:tcPr>
            <w:tcW w:w="1083" w:type="dxa"/>
            <w:vMerge/>
          </w:tcPr>
          <w:p w:rsidR="00DD56C6" w:rsidRDefault="00DD56C6" w:rsidP="00DD56C6">
            <w:pPr>
              <w:pStyle w:val="Szvegtrzs"/>
              <w:tabs>
                <w:tab w:val="clear" w:pos="567"/>
                <w:tab w:val="clear" w:pos="684"/>
              </w:tabs>
            </w:pPr>
          </w:p>
        </w:tc>
        <w:tc>
          <w:tcPr>
            <w:tcW w:w="1026" w:type="dxa"/>
          </w:tcPr>
          <w:p w:rsidR="00DD56C6" w:rsidRDefault="00DD56C6" w:rsidP="00DD56C6">
            <w:pPr>
              <w:pStyle w:val="Szvegtrzs"/>
              <w:tabs>
                <w:tab w:val="clear" w:pos="567"/>
                <w:tab w:val="clear" w:pos="684"/>
              </w:tabs>
            </w:pPr>
          </w:p>
        </w:tc>
        <w:tc>
          <w:tcPr>
            <w:tcW w:w="2451" w:type="dxa"/>
          </w:tcPr>
          <w:p w:rsidR="00DD56C6" w:rsidRDefault="00DD56C6" w:rsidP="00DD56C6">
            <w:pPr>
              <w:pStyle w:val="Szvegtrzs"/>
              <w:tabs>
                <w:tab w:val="clear" w:pos="567"/>
                <w:tab w:val="clear" w:pos="684"/>
              </w:tabs>
            </w:pPr>
          </w:p>
        </w:tc>
      </w:tr>
      <w:tr w:rsidR="00DD56C6" w:rsidTr="009A3E5C">
        <w:trPr>
          <w:cantSplit/>
        </w:trPr>
        <w:tc>
          <w:tcPr>
            <w:tcW w:w="1020" w:type="dxa"/>
            <w:tcBorders>
              <w:top w:val="single" w:sz="4" w:space="0" w:color="auto"/>
              <w:left w:val="single" w:sz="4" w:space="0" w:color="auto"/>
            </w:tcBorders>
          </w:tcPr>
          <w:p w:rsidR="00DD56C6" w:rsidRDefault="00DD56C6" w:rsidP="00DD56C6">
            <w:pPr>
              <w:jc w:val="center"/>
            </w:pPr>
            <w:r>
              <w:t>3.</w:t>
            </w:r>
          </w:p>
        </w:tc>
        <w:tc>
          <w:tcPr>
            <w:tcW w:w="1026" w:type="dxa"/>
          </w:tcPr>
          <w:p w:rsidR="00DD56C6" w:rsidRDefault="00DD56C6" w:rsidP="00DD56C6">
            <w:pPr>
              <w:pStyle w:val="Szvegtrzs"/>
              <w:tabs>
                <w:tab w:val="clear" w:pos="567"/>
                <w:tab w:val="clear" w:pos="684"/>
              </w:tabs>
            </w:pPr>
          </w:p>
        </w:tc>
        <w:tc>
          <w:tcPr>
            <w:tcW w:w="1026" w:type="dxa"/>
          </w:tcPr>
          <w:p w:rsidR="00DD56C6" w:rsidRDefault="00DD56C6" w:rsidP="00DD56C6">
            <w:pPr>
              <w:pStyle w:val="Szvegtrzs"/>
              <w:tabs>
                <w:tab w:val="clear" w:pos="567"/>
                <w:tab w:val="clear" w:pos="684"/>
              </w:tabs>
            </w:pPr>
          </w:p>
        </w:tc>
        <w:tc>
          <w:tcPr>
            <w:tcW w:w="1026" w:type="dxa"/>
          </w:tcPr>
          <w:p w:rsidR="00DD56C6" w:rsidRDefault="00DD56C6" w:rsidP="00DD56C6">
            <w:pPr>
              <w:pStyle w:val="Szvegtrzs"/>
              <w:tabs>
                <w:tab w:val="clear" w:pos="567"/>
                <w:tab w:val="clear" w:pos="684"/>
              </w:tabs>
            </w:pPr>
          </w:p>
        </w:tc>
        <w:tc>
          <w:tcPr>
            <w:tcW w:w="1083" w:type="dxa"/>
            <w:vMerge/>
          </w:tcPr>
          <w:p w:rsidR="00DD56C6" w:rsidRDefault="00DD56C6" w:rsidP="00DD56C6">
            <w:pPr>
              <w:pStyle w:val="Szvegtrzs"/>
              <w:tabs>
                <w:tab w:val="clear" w:pos="567"/>
                <w:tab w:val="clear" w:pos="684"/>
              </w:tabs>
            </w:pPr>
          </w:p>
        </w:tc>
        <w:tc>
          <w:tcPr>
            <w:tcW w:w="1026" w:type="dxa"/>
          </w:tcPr>
          <w:p w:rsidR="00DD56C6" w:rsidRDefault="00DD56C6" w:rsidP="00DD56C6">
            <w:pPr>
              <w:pStyle w:val="Szvegtrzs"/>
              <w:tabs>
                <w:tab w:val="clear" w:pos="567"/>
                <w:tab w:val="clear" w:pos="684"/>
              </w:tabs>
            </w:pPr>
          </w:p>
        </w:tc>
        <w:tc>
          <w:tcPr>
            <w:tcW w:w="2451" w:type="dxa"/>
          </w:tcPr>
          <w:p w:rsidR="00DD56C6" w:rsidRDefault="00DD56C6" w:rsidP="00DD56C6">
            <w:pPr>
              <w:pStyle w:val="Szvegtrzs"/>
              <w:tabs>
                <w:tab w:val="clear" w:pos="567"/>
                <w:tab w:val="clear" w:pos="684"/>
              </w:tabs>
            </w:pPr>
          </w:p>
        </w:tc>
      </w:tr>
    </w:tbl>
    <w:p w:rsidR="00DD56C6" w:rsidRDefault="00DD56C6" w:rsidP="009A3E5C">
      <w:pPr>
        <w:pStyle w:val="Szvegtrzs2"/>
        <w:jc w:val="both"/>
        <w:rPr>
          <w:b/>
          <w:bCs/>
        </w:rPr>
      </w:pPr>
      <w:r>
        <w:rPr>
          <w:b/>
          <w:bCs/>
        </w:rPr>
        <w:t>1</w:t>
      </w:r>
      <w:proofErr w:type="gramStart"/>
      <w:r>
        <w:rPr>
          <w:b/>
          <w:bCs/>
        </w:rPr>
        <w:t>.c.</w:t>
      </w:r>
      <w:proofErr w:type="gramEnd"/>
      <w:r>
        <w:rPr>
          <w:b/>
          <w:bCs/>
        </w:rPr>
        <w:t xml:space="preserve"> Ohm-törvénye fogyasztói üzemmódú feszültségforrást és passzív áramköri elemet tartalmazó áramköri szakaszra. </w:t>
      </w:r>
    </w:p>
    <w:tbl>
      <w:tblPr>
        <w:tblW w:w="0" w:type="auto"/>
        <w:tblBorders>
          <w:bottom w:val="single" w:sz="4" w:space="0" w:color="auto"/>
          <w:right w:val="single" w:sz="4" w:space="0" w:color="auto"/>
          <w:insideH w:val="single" w:sz="4" w:space="0" w:color="auto"/>
          <w:insideV w:val="single" w:sz="4" w:space="0" w:color="auto"/>
        </w:tblBorders>
        <w:tblLook w:val="0000"/>
      </w:tblPr>
      <w:tblGrid>
        <w:gridCol w:w="1020"/>
        <w:gridCol w:w="1026"/>
        <w:gridCol w:w="1026"/>
        <w:gridCol w:w="1026"/>
        <w:gridCol w:w="1083"/>
        <w:gridCol w:w="1026"/>
        <w:gridCol w:w="2451"/>
      </w:tblGrid>
      <w:tr w:rsidR="00DD56C6" w:rsidTr="009A3E5C">
        <w:trPr>
          <w:cantSplit/>
        </w:trPr>
        <w:tc>
          <w:tcPr>
            <w:tcW w:w="5181" w:type="dxa"/>
            <w:gridSpan w:val="5"/>
          </w:tcPr>
          <w:p w:rsidR="00DD56C6" w:rsidRDefault="00DD56C6" w:rsidP="00DD56C6">
            <w:pPr>
              <w:jc w:val="center"/>
            </w:pPr>
          </w:p>
        </w:tc>
        <w:tc>
          <w:tcPr>
            <w:tcW w:w="1026" w:type="dxa"/>
            <w:tcBorders>
              <w:top w:val="single" w:sz="4" w:space="0" w:color="auto"/>
            </w:tcBorders>
          </w:tcPr>
          <w:p w:rsidR="00DD56C6" w:rsidRDefault="00DD56C6" w:rsidP="00DD56C6">
            <w:pPr>
              <w:jc w:val="center"/>
            </w:pPr>
            <w:r>
              <w:t>Mérés</w:t>
            </w:r>
          </w:p>
        </w:tc>
        <w:tc>
          <w:tcPr>
            <w:tcW w:w="2451" w:type="dxa"/>
            <w:tcBorders>
              <w:top w:val="single" w:sz="4" w:space="0" w:color="auto"/>
            </w:tcBorders>
          </w:tcPr>
          <w:p w:rsidR="00DD56C6" w:rsidRDefault="00DD56C6" w:rsidP="00DD56C6">
            <w:pPr>
              <w:jc w:val="center"/>
            </w:pPr>
            <w:r>
              <w:t>Számítás</w:t>
            </w:r>
          </w:p>
        </w:tc>
      </w:tr>
      <w:tr w:rsidR="00DD56C6" w:rsidTr="009A3E5C">
        <w:trPr>
          <w:cantSplit/>
        </w:trPr>
        <w:tc>
          <w:tcPr>
            <w:tcW w:w="1020" w:type="dxa"/>
            <w:vMerge w:val="restart"/>
            <w:tcBorders>
              <w:top w:val="single" w:sz="4" w:space="0" w:color="auto"/>
              <w:left w:val="single" w:sz="4" w:space="0" w:color="auto"/>
            </w:tcBorders>
          </w:tcPr>
          <w:p w:rsidR="00DD56C6" w:rsidRDefault="00DD56C6" w:rsidP="00DD56C6">
            <w:pPr>
              <w:pStyle w:val="Szvegtrzs"/>
              <w:tabs>
                <w:tab w:val="clear" w:pos="567"/>
                <w:tab w:val="clear" w:pos="684"/>
              </w:tabs>
              <w:jc w:val="center"/>
              <w:rPr>
                <w:sz w:val="20"/>
              </w:rPr>
            </w:pPr>
          </w:p>
          <w:p w:rsidR="00DD56C6" w:rsidRDefault="00DD56C6" w:rsidP="00DD56C6">
            <w:pPr>
              <w:pStyle w:val="Szvegtrzs"/>
              <w:tabs>
                <w:tab w:val="clear" w:pos="567"/>
                <w:tab w:val="clear" w:pos="684"/>
              </w:tabs>
              <w:jc w:val="center"/>
            </w:pPr>
            <w:r>
              <w:t xml:space="preserve">Nr. </w:t>
            </w:r>
          </w:p>
        </w:tc>
        <w:tc>
          <w:tcPr>
            <w:tcW w:w="1026" w:type="dxa"/>
          </w:tcPr>
          <w:p w:rsidR="00DD56C6" w:rsidRDefault="00DD56C6" w:rsidP="00DD56C6">
            <w:pPr>
              <w:jc w:val="center"/>
            </w:pPr>
            <w:r w:rsidRPr="008C2F48">
              <w:rPr>
                <w:position w:val="-10"/>
              </w:rPr>
              <w:object w:dxaOrig="279" w:dyaOrig="340">
                <v:shape id="_x0000_i1064" type="#_x0000_t75" style="width:14.25pt;height:17.25pt" o:ole="">
                  <v:imagedata r:id="rId70" o:title=""/>
                </v:shape>
                <o:OLEObject Type="Embed" ProgID="Equation.3" ShapeID="_x0000_i1064" DrawAspect="Content" ObjectID="_1582404660" r:id="rId96"/>
              </w:object>
            </w:r>
          </w:p>
        </w:tc>
        <w:tc>
          <w:tcPr>
            <w:tcW w:w="1026" w:type="dxa"/>
          </w:tcPr>
          <w:p w:rsidR="00DD56C6" w:rsidRDefault="00DD56C6" w:rsidP="00DD56C6">
            <w:pPr>
              <w:jc w:val="center"/>
            </w:pPr>
            <w:r w:rsidRPr="008C2F48">
              <w:rPr>
                <w:position w:val="-10"/>
              </w:rPr>
              <w:object w:dxaOrig="320" w:dyaOrig="340">
                <v:shape id="_x0000_i1065" type="#_x0000_t75" style="width:15.75pt;height:17.25pt" o:ole="">
                  <v:imagedata r:id="rId72" o:title=""/>
                </v:shape>
                <o:OLEObject Type="Embed" ProgID="Equation.3" ShapeID="_x0000_i1065" DrawAspect="Content" ObjectID="_1582404661" r:id="rId97"/>
              </w:object>
            </w:r>
          </w:p>
        </w:tc>
        <w:tc>
          <w:tcPr>
            <w:tcW w:w="1026" w:type="dxa"/>
          </w:tcPr>
          <w:p w:rsidR="00DD56C6" w:rsidRDefault="00DD56C6" w:rsidP="00DD56C6">
            <w:pPr>
              <w:jc w:val="center"/>
            </w:pPr>
            <w:r w:rsidRPr="008C2F48">
              <w:rPr>
                <w:position w:val="-10"/>
              </w:rPr>
              <w:object w:dxaOrig="240" w:dyaOrig="340">
                <v:shape id="_x0000_i1066" type="#_x0000_t75" style="width:12pt;height:17.25pt" o:ole="">
                  <v:imagedata r:id="rId92" o:title=""/>
                </v:shape>
                <o:OLEObject Type="Embed" ProgID="Equation.3" ShapeID="_x0000_i1066" DrawAspect="Content" ObjectID="_1582404662" r:id="rId98"/>
              </w:object>
            </w:r>
          </w:p>
        </w:tc>
        <w:tc>
          <w:tcPr>
            <w:tcW w:w="1083" w:type="dxa"/>
          </w:tcPr>
          <w:p w:rsidR="00DD56C6" w:rsidRDefault="00DD56C6" w:rsidP="00DD56C6">
            <w:pPr>
              <w:jc w:val="center"/>
            </w:pPr>
            <w:r w:rsidRPr="008C2F48">
              <w:rPr>
                <w:position w:val="-10"/>
              </w:rPr>
              <w:object w:dxaOrig="279" w:dyaOrig="340">
                <v:shape id="_x0000_i1067" type="#_x0000_t75" style="width:14.25pt;height:17.25pt" o:ole="">
                  <v:imagedata r:id="rId94" o:title=""/>
                </v:shape>
                <o:OLEObject Type="Embed" ProgID="Equation.3" ShapeID="_x0000_i1067" DrawAspect="Content" ObjectID="_1582404663" r:id="rId99"/>
              </w:object>
            </w:r>
          </w:p>
        </w:tc>
        <w:tc>
          <w:tcPr>
            <w:tcW w:w="1026" w:type="dxa"/>
          </w:tcPr>
          <w:p w:rsidR="00DD56C6" w:rsidRDefault="00794B15" w:rsidP="00DD56C6">
            <w:pPr>
              <w:jc w:val="center"/>
            </w:pPr>
            <m:oMathPara>
              <m:oMathParaPr>
                <m:jc m:val="center"/>
              </m:oMathParaPr>
              <m:oMath>
                <m:sSub>
                  <m:sSubPr>
                    <m:ctrlPr>
                      <w:rPr>
                        <w:rFonts w:ascii="Cambria Math" w:hAnsi="Cambria Math"/>
                        <w:i/>
                      </w:rPr>
                    </m:ctrlPr>
                  </m:sSubPr>
                  <m:e>
                    <m:r>
                      <w:rPr>
                        <w:rFonts w:ascii="Cambria Math" w:hAnsi="Cambria Math"/>
                      </w:rPr>
                      <m:t>U</m:t>
                    </m:r>
                  </m:e>
                  <m:sub>
                    <m:r>
                      <w:rPr>
                        <w:rFonts w:ascii="Cambria Math" w:hAnsi="Cambria Math"/>
                      </w:rPr>
                      <m:t>FG</m:t>
                    </m:r>
                  </m:sub>
                </m:sSub>
              </m:oMath>
            </m:oMathPara>
          </w:p>
        </w:tc>
        <w:tc>
          <w:tcPr>
            <w:tcW w:w="2451" w:type="dxa"/>
          </w:tcPr>
          <w:p w:rsidR="00DD56C6" w:rsidRDefault="00794B15" w:rsidP="00BD056A">
            <w:pPr>
              <w:jc w:val="center"/>
            </w:pPr>
            <m:oMathPara>
              <m:oMath>
                <m:sSub>
                  <m:sSubPr>
                    <m:ctrlPr>
                      <w:rPr>
                        <w:rFonts w:ascii="Cambria Math" w:hAnsi="Cambria Math"/>
                        <w:i/>
                      </w:rPr>
                    </m:ctrlPr>
                  </m:sSubPr>
                  <m:e>
                    <m:r>
                      <w:rPr>
                        <w:rFonts w:ascii="Cambria Math" w:hAnsi="Cambria Math"/>
                      </w:rPr>
                      <m:t>U</m:t>
                    </m:r>
                  </m:e>
                  <m:sub>
                    <m:r>
                      <w:rPr>
                        <w:rFonts w:ascii="Cambria Math" w:hAnsi="Cambria Math"/>
                      </w:rPr>
                      <m:t>FG</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1</m:t>
                    </m:r>
                  </m:sub>
                </m:sSub>
                <m:sSub>
                  <m:sSubPr>
                    <m:ctrlPr>
                      <w:rPr>
                        <w:rFonts w:ascii="Cambria Math" w:hAnsi="Cambria Math"/>
                        <w:i/>
                      </w:rPr>
                    </m:ctrlPr>
                  </m:sSubPr>
                  <m:e>
                    <m:r>
                      <w:rPr>
                        <w:rFonts w:ascii="Cambria Math" w:hAnsi="Cambria Math"/>
                      </w:rPr>
                      <m:t>R</m:t>
                    </m:r>
                  </m:e>
                  <m:sub>
                    <m:r>
                      <w:rPr>
                        <w:rFonts w:ascii="Cambria Math" w:hAnsi="Cambria Math"/>
                      </w:rPr>
                      <m:t>1</m:t>
                    </m:r>
                  </m:sub>
                </m:sSub>
              </m:oMath>
            </m:oMathPara>
          </w:p>
        </w:tc>
      </w:tr>
      <w:tr w:rsidR="00DD56C6" w:rsidTr="009A3E5C">
        <w:trPr>
          <w:cantSplit/>
        </w:trPr>
        <w:tc>
          <w:tcPr>
            <w:tcW w:w="1020" w:type="dxa"/>
            <w:vMerge/>
            <w:tcBorders>
              <w:top w:val="single" w:sz="4" w:space="0" w:color="auto"/>
              <w:left w:val="single" w:sz="4" w:space="0" w:color="auto"/>
            </w:tcBorders>
          </w:tcPr>
          <w:p w:rsidR="00DD56C6" w:rsidRDefault="00DD56C6" w:rsidP="00DD56C6">
            <w:pPr>
              <w:pStyle w:val="Szvegtrzs"/>
              <w:tabs>
                <w:tab w:val="clear" w:pos="567"/>
                <w:tab w:val="clear" w:pos="684"/>
              </w:tabs>
              <w:jc w:val="center"/>
            </w:pPr>
          </w:p>
        </w:tc>
        <w:tc>
          <w:tcPr>
            <w:tcW w:w="1026" w:type="dxa"/>
          </w:tcPr>
          <w:p w:rsidR="00DD56C6" w:rsidRDefault="00DD56C6" w:rsidP="00DD56C6">
            <w:pPr>
              <w:jc w:val="center"/>
              <w:rPr>
                <w:i/>
                <w:iCs/>
              </w:rPr>
            </w:pPr>
            <w:r>
              <w:rPr>
                <w:i/>
                <w:iCs/>
              </w:rPr>
              <w:t>[V]</w:t>
            </w:r>
          </w:p>
        </w:tc>
        <w:tc>
          <w:tcPr>
            <w:tcW w:w="1026" w:type="dxa"/>
          </w:tcPr>
          <w:p w:rsidR="00DD56C6" w:rsidRDefault="00DD56C6" w:rsidP="00DD56C6">
            <w:pPr>
              <w:jc w:val="center"/>
              <w:rPr>
                <w:i/>
                <w:iCs/>
              </w:rPr>
            </w:pPr>
            <w:r>
              <w:rPr>
                <w:i/>
                <w:iCs/>
              </w:rPr>
              <w:t>[V]</w:t>
            </w:r>
          </w:p>
        </w:tc>
        <w:tc>
          <w:tcPr>
            <w:tcW w:w="1026" w:type="dxa"/>
          </w:tcPr>
          <w:p w:rsidR="00DD56C6" w:rsidRDefault="00DD56C6" w:rsidP="00DD56C6">
            <w:pPr>
              <w:jc w:val="center"/>
              <w:rPr>
                <w:i/>
                <w:iCs/>
              </w:rPr>
            </w:pPr>
            <w:r>
              <w:rPr>
                <w:i/>
                <w:iCs/>
              </w:rPr>
              <w:t>[A]</w:t>
            </w:r>
          </w:p>
        </w:tc>
        <w:tc>
          <w:tcPr>
            <w:tcW w:w="1083" w:type="dxa"/>
          </w:tcPr>
          <w:p w:rsidR="00DD56C6" w:rsidRDefault="00DD56C6" w:rsidP="00DD56C6">
            <w:pPr>
              <w:jc w:val="center"/>
              <w:rPr>
                <w:i/>
                <w:iCs/>
              </w:rPr>
            </w:pPr>
            <w:r>
              <w:rPr>
                <w:i/>
                <w:iCs/>
              </w:rPr>
              <w:t>[</w:t>
            </w:r>
            <w:r>
              <w:rPr>
                <w:i/>
                <w:iCs/>
              </w:rPr>
              <w:sym w:font="Symbol" w:char="F057"/>
            </w:r>
            <w:r>
              <w:rPr>
                <w:i/>
                <w:iCs/>
              </w:rPr>
              <w:t>]</w:t>
            </w:r>
          </w:p>
        </w:tc>
        <w:tc>
          <w:tcPr>
            <w:tcW w:w="1026" w:type="dxa"/>
          </w:tcPr>
          <w:p w:rsidR="00DD56C6" w:rsidRDefault="00DD56C6" w:rsidP="00DD56C6">
            <w:pPr>
              <w:jc w:val="center"/>
              <w:rPr>
                <w:i/>
                <w:iCs/>
              </w:rPr>
            </w:pPr>
            <w:r>
              <w:rPr>
                <w:i/>
                <w:iCs/>
              </w:rPr>
              <w:t>[V]</w:t>
            </w:r>
          </w:p>
        </w:tc>
        <w:tc>
          <w:tcPr>
            <w:tcW w:w="2451" w:type="dxa"/>
          </w:tcPr>
          <w:p w:rsidR="00DD56C6" w:rsidRDefault="00DD56C6" w:rsidP="00DD56C6">
            <w:pPr>
              <w:jc w:val="center"/>
              <w:rPr>
                <w:i/>
                <w:iCs/>
              </w:rPr>
            </w:pPr>
            <w:r>
              <w:rPr>
                <w:i/>
                <w:iCs/>
              </w:rPr>
              <w:t>[V]</w:t>
            </w:r>
          </w:p>
        </w:tc>
      </w:tr>
      <w:tr w:rsidR="00DD56C6" w:rsidTr="009A3E5C">
        <w:trPr>
          <w:cantSplit/>
        </w:trPr>
        <w:tc>
          <w:tcPr>
            <w:tcW w:w="1020" w:type="dxa"/>
            <w:tcBorders>
              <w:top w:val="single" w:sz="4" w:space="0" w:color="auto"/>
              <w:left w:val="single" w:sz="4" w:space="0" w:color="auto"/>
            </w:tcBorders>
          </w:tcPr>
          <w:p w:rsidR="00DD56C6" w:rsidRDefault="00DD56C6" w:rsidP="00DD56C6">
            <w:pPr>
              <w:jc w:val="center"/>
            </w:pPr>
            <w:r>
              <w:t>1.</w:t>
            </w:r>
          </w:p>
        </w:tc>
        <w:tc>
          <w:tcPr>
            <w:tcW w:w="1026" w:type="dxa"/>
          </w:tcPr>
          <w:p w:rsidR="00DD56C6" w:rsidRDefault="00DD56C6" w:rsidP="00DD56C6">
            <w:pPr>
              <w:pStyle w:val="Szvegtrzs"/>
              <w:tabs>
                <w:tab w:val="clear" w:pos="567"/>
                <w:tab w:val="clear" w:pos="684"/>
              </w:tabs>
            </w:pPr>
          </w:p>
        </w:tc>
        <w:tc>
          <w:tcPr>
            <w:tcW w:w="1026" w:type="dxa"/>
          </w:tcPr>
          <w:p w:rsidR="00DD56C6" w:rsidRDefault="00DD56C6" w:rsidP="00DD56C6">
            <w:pPr>
              <w:pStyle w:val="Szvegtrzs"/>
              <w:tabs>
                <w:tab w:val="clear" w:pos="567"/>
                <w:tab w:val="clear" w:pos="684"/>
              </w:tabs>
            </w:pPr>
          </w:p>
        </w:tc>
        <w:tc>
          <w:tcPr>
            <w:tcW w:w="1026" w:type="dxa"/>
          </w:tcPr>
          <w:p w:rsidR="00DD56C6" w:rsidRDefault="00DD56C6" w:rsidP="00DD56C6">
            <w:pPr>
              <w:pStyle w:val="Szvegtrzs"/>
              <w:tabs>
                <w:tab w:val="clear" w:pos="567"/>
                <w:tab w:val="clear" w:pos="684"/>
              </w:tabs>
            </w:pPr>
          </w:p>
        </w:tc>
        <w:tc>
          <w:tcPr>
            <w:tcW w:w="1083" w:type="dxa"/>
            <w:vMerge w:val="restart"/>
          </w:tcPr>
          <w:p w:rsidR="00DD56C6" w:rsidRDefault="00DD56C6" w:rsidP="00DD56C6">
            <w:pPr>
              <w:pStyle w:val="Szvegtrzs"/>
              <w:tabs>
                <w:tab w:val="clear" w:pos="567"/>
                <w:tab w:val="clear" w:pos="684"/>
              </w:tabs>
            </w:pPr>
          </w:p>
        </w:tc>
        <w:tc>
          <w:tcPr>
            <w:tcW w:w="1026" w:type="dxa"/>
          </w:tcPr>
          <w:p w:rsidR="00DD56C6" w:rsidRDefault="00DD56C6" w:rsidP="00DD56C6">
            <w:pPr>
              <w:pStyle w:val="Szvegtrzs"/>
              <w:tabs>
                <w:tab w:val="clear" w:pos="567"/>
                <w:tab w:val="clear" w:pos="684"/>
              </w:tabs>
            </w:pPr>
          </w:p>
        </w:tc>
        <w:tc>
          <w:tcPr>
            <w:tcW w:w="2451" w:type="dxa"/>
          </w:tcPr>
          <w:p w:rsidR="00DD56C6" w:rsidRDefault="00DD56C6" w:rsidP="00DD56C6">
            <w:pPr>
              <w:pStyle w:val="Szvegtrzs"/>
              <w:tabs>
                <w:tab w:val="clear" w:pos="567"/>
                <w:tab w:val="clear" w:pos="684"/>
              </w:tabs>
            </w:pPr>
          </w:p>
        </w:tc>
      </w:tr>
      <w:tr w:rsidR="00DD56C6" w:rsidTr="009A3E5C">
        <w:trPr>
          <w:cantSplit/>
        </w:trPr>
        <w:tc>
          <w:tcPr>
            <w:tcW w:w="1020" w:type="dxa"/>
            <w:tcBorders>
              <w:top w:val="single" w:sz="4" w:space="0" w:color="auto"/>
              <w:left w:val="single" w:sz="4" w:space="0" w:color="auto"/>
            </w:tcBorders>
          </w:tcPr>
          <w:p w:rsidR="00DD56C6" w:rsidRDefault="00DD56C6" w:rsidP="00DD56C6">
            <w:pPr>
              <w:jc w:val="center"/>
            </w:pPr>
            <w:r>
              <w:t>2.</w:t>
            </w:r>
          </w:p>
        </w:tc>
        <w:tc>
          <w:tcPr>
            <w:tcW w:w="1026" w:type="dxa"/>
          </w:tcPr>
          <w:p w:rsidR="00DD56C6" w:rsidRDefault="00DD56C6" w:rsidP="00DD56C6">
            <w:pPr>
              <w:pStyle w:val="Szvegtrzs"/>
              <w:tabs>
                <w:tab w:val="clear" w:pos="567"/>
                <w:tab w:val="clear" w:pos="684"/>
              </w:tabs>
            </w:pPr>
          </w:p>
        </w:tc>
        <w:tc>
          <w:tcPr>
            <w:tcW w:w="1026" w:type="dxa"/>
          </w:tcPr>
          <w:p w:rsidR="00DD56C6" w:rsidRDefault="00DD56C6" w:rsidP="00DD56C6">
            <w:pPr>
              <w:pStyle w:val="Szvegtrzs"/>
              <w:tabs>
                <w:tab w:val="clear" w:pos="567"/>
                <w:tab w:val="clear" w:pos="684"/>
              </w:tabs>
            </w:pPr>
          </w:p>
        </w:tc>
        <w:tc>
          <w:tcPr>
            <w:tcW w:w="1026" w:type="dxa"/>
          </w:tcPr>
          <w:p w:rsidR="00DD56C6" w:rsidRDefault="00DD56C6" w:rsidP="00DD56C6">
            <w:pPr>
              <w:pStyle w:val="Szvegtrzs"/>
              <w:tabs>
                <w:tab w:val="clear" w:pos="567"/>
                <w:tab w:val="clear" w:pos="684"/>
              </w:tabs>
            </w:pPr>
          </w:p>
        </w:tc>
        <w:tc>
          <w:tcPr>
            <w:tcW w:w="1083" w:type="dxa"/>
            <w:vMerge/>
          </w:tcPr>
          <w:p w:rsidR="00DD56C6" w:rsidRDefault="00DD56C6" w:rsidP="00DD56C6">
            <w:pPr>
              <w:pStyle w:val="Szvegtrzs"/>
              <w:tabs>
                <w:tab w:val="clear" w:pos="567"/>
                <w:tab w:val="clear" w:pos="684"/>
              </w:tabs>
            </w:pPr>
          </w:p>
        </w:tc>
        <w:tc>
          <w:tcPr>
            <w:tcW w:w="1026" w:type="dxa"/>
          </w:tcPr>
          <w:p w:rsidR="00DD56C6" w:rsidRDefault="00DD56C6" w:rsidP="00DD56C6">
            <w:pPr>
              <w:pStyle w:val="Szvegtrzs"/>
              <w:tabs>
                <w:tab w:val="clear" w:pos="567"/>
                <w:tab w:val="clear" w:pos="684"/>
              </w:tabs>
            </w:pPr>
          </w:p>
        </w:tc>
        <w:tc>
          <w:tcPr>
            <w:tcW w:w="2451" w:type="dxa"/>
          </w:tcPr>
          <w:p w:rsidR="00DD56C6" w:rsidRDefault="00DD56C6" w:rsidP="00DD56C6">
            <w:pPr>
              <w:pStyle w:val="Szvegtrzs"/>
              <w:tabs>
                <w:tab w:val="clear" w:pos="567"/>
                <w:tab w:val="clear" w:pos="684"/>
              </w:tabs>
            </w:pPr>
          </w:p>
        </w:tc>
      </w:tr>
      <w:tr w:rsidR="00DD56C6" w:rsidTr="009A3E5C">
        <w:trPr>
          <w:cantSplit/>
        </w:trPr>
        <w:tc>
          <w:tcPr>
            <w:tcW w:w="1020" w:type="dxa"/>
            <w:tcBorders>
              <w:top w:val="single" w:sz="4" w:space="0" w:color="auto"/>
              <w:left w:val="single" w:sz="4" w:space="0" w:color="auto"/>
            </w:tcBorders>
          </w:tcPr>
          <w:p w:rsidR="00DD56C6" w:rsidRDefault="00DD56C6" w:rsidP="00DD56C6">
            <w:pPr>
              <w:jc w:val="center"/>
            </w:pPr>
            <w:r>
              <w:t>3.</w:t>
            </w:r>
          </w:p>
        </w:tc>
        <w:tc>
          <w:tcPr>
            <w:tcW w:w="1026" w:type="dxa"/>
          </w:tcPr>
          <w:p w:rsidR="00DD56C6" w:rsidRDefault="00DD56C6" w:rsidP="00DD56C6">
            <w:pPr>
              <w:pStyle w:val="Szvegtrzs"/>
              <w:tabs>
                <w:tab w:val="clear" w:pos="567"/>
                <w:tab w:val="clear" w:pos="684"/>
              </w:tabs>
            </w:pPr>
          </w:p>
        </w:tc>
        <w:tc>
          <w:tcPr>
            <w:tcW w:w="1026" w:type="dxa"/>
          </w:tcPr>
          <w:p w:rsidR="00DD56C6" w:rsidRDefault="00DD56C6" w:rsidP="00DD56C6">
            <w:pPr>
              <w:pStyle w:val="Szvegtrzs"/>
              <w:tabs>
                <w:tab w:val="clear" w:pos="567"/>
                <w:tab w:val="clear" w:pos="684"/>
              </w:tabs>
            </w:pPr>
          </w:p>
        </w:tc>
        <w:tc>
          <w:tcPr>
            <w:tcW w:w="1026" w:type="dxa"/>
          </w:tcPr>
          <w:p w:rsidR="00DD56C6" w:rsidRDefault="00DD56C6" w:rsidP="00DD56C6">
            <w:pPr>
              <w:pStyle w:val="Szvegtrzs"/>
              <w:tabs>
                <w:tab w:val="clear" w:pos="567"/>
                <w:tab w:val="clear" w:pos="684"/>
              </w:tabs>
            </w:pPr>
          </w:p>
        </w:tc>
        <w:tc>
          <w:tcPr>
            <w:tcW w:w="1083" w:type="dxa"/>
            <w:vMerge/>
          </w:tcPr>
          <w:p w:rsidR="00DD56C6" w:rsidRDefault="00DD56C6" w:rsidP="00DD56C6">
            <w:pPr>
              <w:pStyle w:val="Szvegtrzs"/>
              <w:tabs>
                <w:tab w:val="clear" w:pos="567"/>
                <w:tab w:val="clear" w:pos="684"/>
              </w:tabs>
            </w:pPr>
          </w:p>
        </w:tc>
        <w:tc>
          <w:tcPr>
            <w:tcW w:w="1026" w:type="dxa"/>
          </w:tcPr>
          <w:p w:rsidR="00DD56C6" w:rsidRDefault="00DD56C6" w:rsidP="00DD56C6">
            <w:pPr>
              <w:pStyle w:val="Szvegtrzs"/>
              <w:tabs>
                <w:tab w:val="clear" w:pos="567"/>
                <w:tab w:val="clear" w:pos="684"/>
              </w:tabs>
            </w:pPr>
          </w:p>
        </w:tc>
        <w:tc>
          <w:tcPr>
            <w:tcW w:w="2451" w:type="dxa"/>
          </w:tcPr>
          <w:p w:rsidR="00DD56C6" w:rsidRDefault="00DD56C6" w:rsidP="00DD56C6">
            <w:pPr>
              <w:pStyle w:val="Szvegtrzs"/>
              <w:tabs>
                <w:tab w:val="clear" w:pos="567"/>
                <w:tab w:val="clear" w:pos="684"/>
              </w:tabs>
            </w:pPr>
          </w:p>
        </w:tc>
      </w:tr>
    </w:tbl>
    <w:p w:rsidR="00DD56C6" w:rsidRDefault="00DD56C6" w:rsidP="009A3E5C">
      <w:pPr>
        <w:pStyle w:val="Szvegtrzs2"/>
        <w:jc w:val="both"/>
        <w:rPr>
          <w:b/>
          <w:bCs/>
        </w:rPr>
      </w:pPr>
      <w:r>
        <w:rPr>
          <w:b/>
          <w:bCs/>
        </w:rPr>
        <w:t>2</w:t>
      </w:r>
      <w:proofErr w:type="gramStart"/>
      <w:r>
        <w:rPr>
          <w:b/>
          <w:bCs/>
        </w:rPr>
        <w:t>.a</w:t>
      </w:r>
      <w:proofErr w:type="gramEnd"/>
      <w:r>
        <w:rPr>
          <w:b/>
          <w:bCs/>
        </w:rPr>
        <w:t>. A helyettesítő feszültségforrás t</w:t>
      </w:r>
      <w:r w:rsidR="009A3E5C">
        <w:rPr>
          <w:b/>
          <w:bCs/>
        </w:rPr>
        <w:t>étele (</w:t>
      </w:r>
      <w:proofErr w:type="spellStart"/>
      <w:r w:rsidR="009A3E5C" w:rsidRPr="009A3E5C">
        <w:rPr>
          <w:b/>
          <w:bCs/>
        </w:rPr>
        <w:t>Th</w:t>
      </w:r>
      <w:r w:rsidR="009A3E5C" w:rsidRPr="009A3E5C">
        <w:rPr>
          <w:b/>
        </w:rPr>
        <w:t>è</w:t>
      </w:r>
      <w:r w:rsidRPr="009A3E5C">
        <w:rPr>
          <w:b/>
          <w:bCs/>
        </w:rPr>
        <w:t>venin</w:t>
      </w:r>
      <w:r>
        <w:rPr>
          <w:b/>
          <w:bCs/>
        </w:rPr>
        <w:t>-tétel</w:t>
      </w:r>
      <w:proofErr w:type="spellEnd"/>
      <w:r>
        <w:rPr>
          <w:b/>
          <w:bCs/>
        </w:rPr>
        <w:t>).</w:t>
      </w:r>
    </w:p>
    <w:tbl>
      <w:tblPr>
        <w:tblW w:w="0" w:type="auto"/>
        <w:tblBorders>
          <w:bottom w:val="single" w:sz="4" w:space="0" w:color="auto"/>
          <w:right w:val="single" w:sz="4" w:space="0" w:color="auto"/>
          <w:insideH w:val="single" w:sz="4" w:space="0" w:color="auto"/>
          <w:insideV w:val="single" w:sz="4" w:space="0" w:color="auto"/>
        </w:tblBorders>
        <w:tblLook w:val="0000"/>
      </w:tblPr>
      <w:tblGrid>
        <w:gridCol w:w="1020"/>
        <w:gridCol w:w="1026"/>
        <w:gridCol w:w="1026"/>
        <w:gridCol w:w="1026"/>
        <w:gridCol w:w="1083"/>
        <w:gridCol w:w="1026"/>
        <w:gridCol w:w="2456"/>
      </w:tblGrid>
      <w:tr w:rsidR="00DD56C6" w:rsidTr="009A3E5C">
        <w:trPr>
          <w:cantSplit/>
        </w:trPr>
        <w:tc>
          <w:tcPr>
            <w:tcW w:w="5181" w:type="dxa"/>
            <w:gridSpan w:val="5"/>
          </w:tcPr>
          <w:p w:rsidR="00DD56C6" w:rsidRDefault="00DD56C6" w:rsidP="00DD56C6">
            <w:pPr>
              <w:jc w:val="center"/>
            </w:pPr>
          </w:p>
        </w:tc>
        <w:tc>
          <w:tcPr>
            <w:tcW w:w="1026" w:type="dxa"/>
            <w:tcBorders>
              <w:top w:val="single" w:sz="4" w:space="0" w:color="auto"/>
            </w:tcBorders>
          </w:tcPr>
          <w:p w:rsidR="00DD56C6" w:rsidRDefault="00DD56C6" w:rsidP="00DD56C6">
            <w:pPr>
              <w:jc w:val="center"/>
            </w:pPr>
            <w:r>
              <w:t>Mérés</w:t>
            </w:r>
          </w:p>
        </w:tc>
        <w:tc>
          <w:tcPr>
            <w:tcW w:w="2456" w:type="dxa"/>
            <w:tcBorders>
              <w:top w:val="single" w:sz="4" w:space="0" w:color="auto"/>
            </w:tcBorders>
          </w:tcPr>
          <w:p w:rsidR="00DD56C6" w:rsidRDefault="00DD56C6" w:rsidP="00DD56C6">
            <w:pPr>
              <w:jc w:val="center"/>
            </w:pPr>
            <w:r>
              <w:t>Számítás</w:t>
            </w:r>
          </w:p>
        </w:tc>
      </w:tr>
      <w:tr w:rsidR="00DD56C6" w:rsidTr="009A3E5C">
        <w:trPr>
          <w:cantSplit/>
        </w:trPr>
        <w:tc>
          <w:tcPr>
            <w:tcW w:w="1020" w:type="dxa"/>
            <w:vMerge w:val="restart"/>
            <w:tcBorders>
              <w:top w:val="single" w:sz="4" w:space="0" w:color="auto"/>
              <w:left w:val="single" w:sz="4" w:space="0" w:color="auto"/>
            </w:tcBorders>
          </w:tcPr>
          <w:p w:rsidR="00DD56C6" w:rsidRDefault="00DD56C6" w:rsidP="00DD56C6">
            <w:pPr>
              <w:pStyle w:val="Szvegtrzs"/>
              <w:tabs>
                <w:tab w:val="clear" w:pos="567"/>
                <w:tab w:val="clear" w:pos="684"/>
              </w:tabs>
              <w:jc w:val="center"/>
              <w:rPr>
                <w:sz w:val="20"/>
              </w:rPr>
            </w:pPr>
          </w:p>
          <w:p w:rsidR="00DD56C6" w:rsidRDefault="00DD56C6" w:rsidP="00DD56C6">
            <w:pPr>
              <w:pStyle w:val="Szvegtrzs"/>
              <w:tabs>
                <w:tab w:val="clear" w:pos="567"/>
                <w:tab w:val="clear" w:pos="684"/>
              </w:tabs>
              <w:jc w:val="center"/>
            </w:pPr>
            <w:r>
              <w:t xml:space="preserve">Nr. </w:t>
            </w:r>
          </w:p>
        </w:tc>
        <w:tc>
          <w:tcPr>
            <w:tcW w:w="1026" w:type="dxa"/>
          </w:tcPr>
          <w:p w:rsidR="00DD56C6" w:rsidRDefault="00DD56C6" w:rsidP="00DD56C6">
            <w:pPr>
              <w:jc w:val="center"/>
            </w:pPr>
            <w:r w:rsidRPr="008C2F48">
              <w:rPr>
                <w:position w:val="-10"/>
              </w:rPr>
              <w:object w:dxaOrig="279" w:dyaOrig="340">
                <v:shape id="_x0000_i1068" type="#_x0000_t75" style="width:14.25pt;height:17.25pt" o:ole="">
                  <v:imagedata r:id="rId70" o:title=""/>
                </v:shape>
                <o:OLEObject Type="Embed" ProgID="Equation.3" ShapeID="_x0000_i1068" DrawAspect="Content" ObjectID="_1582404664" r:id="rId100"/>
              </w:object>
            </w:r>
          </w:p>
        </w:tc>
        <w:tc>
          <w:tcPr>
            <w:tcW w:w="1026" w:type="dxa"/>
          </w:tcPr>
          <w:p w:rsidR="00DD56C6" w:rsidRDefault="00DD56C6" w:rsidP="00DD56C6">
            <w:pPr>
              <w:jc w:val="center"/>
            </w:pPr>
            <w:r w:rsidRPr="008C2F48">
              <w:rPr>
                <w:position w:val="-10"/>
              </w:rPr>
              <w:object w:dxaOrig="320" w:dyaOrig="340">
                <v:shape id="_x0000_i1069" type="#_x0000_t75" style="width:15.75pt;height:17.25pt" o:ole="">
                  <v:imagedata r:id="rId72" o:title=""/>
                </v:shape>
                <o:OLEObject Type="Embed" ProgID="Equation.3" ShapeID="_x0000_i1069" DrawAspect="Content" ObjectID="_1582404665" r:id="rId101"/>
              </w:object>
            </w:r>
          </w:p>
        </w:tc>
        <w:tc>
          <w:tcPr>
            <w:tcW w:w="1026" w:type="dxa"/>
          </w:tcPr>
          <w:p w:rsidR="00DD56C6" w:rsidRDefault="00DD56C6" w:rsidP="00DD56C6">
            <w:pPr>
              <w:jc w:val="center"/>
            </w:pPr>
            <w:r w:rsidRPr="008C2F48">
              <w:rPr>
                <w:position w:val="-14"/>
              </w:rPr>
              <w:object w:dxaOrig="560" w:dyaOrig="380">
                <v:shape id="_x0000_i1070" type="#_x0000_t75" style="width:27.75pt;height:18.75pt" o:ole="">
                  <v:imagedata r:id="rId102" o:title=""/>
                </v:shape>
                <o:OLEObject Type="Embed" ProgID="Equation.3" ShapeID="_x0000_i1070" DrawAspect="Content" ObjectID="_1582404666" r:id="rId103"/>
              </w:object>
            </w:r>
          </w:p>
        </w:tc>
        <w:tc>
          <w:tcPr>
            <w:tcW w:w="1083" w:type="dxa"/>
          </w:tcPr>
          <w:p w:rsidR="00DD56C6" w:rsidRDefault="00DD56C6" w:rsidP="00DD56C6">
            <w:pPr>
              <w:jc w:val="center"/>
            </w:pPr>
            <w:r w:rsidRPr="008C2F48">
              <w:rPr>
                <w:position w:val="-14"/>
              </w:rPr>
              <w:object w:dxaOrig="540" w:dyaOrig="380">
                <v:shape id="_x0000_i1071" type="#_x0000_t75" style="width:27pt;height:18.75pt" o:ole="">
                  <v:imagedata r:id="rId104" o:title=""/>
                </v:shape>
                <o:OLEObject Type="Embed" ProgID="Equation.3" ShapeID="_x0000_i1071" DrawAspect="Content" ObjectID="_1582404667" r:id="rId105"/>
              </w:object>
            </w:r>
          </w:p>
        </w:tc>
        <w:tc>
          <w:tcPr>
            <w:tcW w:w="1026" w:type="dxa"/>
          </w:tcPr>
          <w:p w:rsidR="00DD56C6" w:rsidRDefault="00DD56C6" w:rsidP="00DD56C6">
            <w:pPr>
              <w:jc w:val="center"/>
            </w:pPr>
            <w:r w:rsidRPr="008C2F48">
              <w:rPr>
                <w:position w:val="-12"/>
              </w:rPr>
              <w:object w:dxaOrig="260" w:dyaOrig="360">
                <v:shape id="_x0000_i1072" type="#_x0000_t75" style="width:12.75pt;height:18pt" o:ole="">
                  <v:imagedata r:id="rId106" o:title=""/>
                </v:shape>
                <o:OLEObject Type="Embed" ProgID="Equation.3" ShapeID="_x0000_i1072" DrawAspect="Content" ObjectID="_1582404668" r:id="rId107"/>
              </w:object>
            </w:r>
          </w:p>
        </w:tc>
        <w:tc>
          <w:tcPr>
            <w:tcW w:w="2456" w:type="dxa"/>
          </w:tcPr>
          <w:p w:rsidR="00DD56C6" w:rsidRDefault="00DD56C6" w:rsidP="00DD56C6">
            <w:pPr>
              <w:jc w:val="center"/>
            </w:pPr>
            <w:r w:rsidRPr="008C2F48">
              <w:rPr>
                <w:position w:val="-14"/>
              </w:rPr>
              <w:object w:dxaOrig="2240" w:dyaOrig="380">
                <v:shape id="_x0000_i1073" type="#_x0000_t75" style="width:111.75pt;height:18.75pt" o:ole="">
                  <v:imagedata r:id="rId108" o:title=""/>
                </v:shape>
                <o:OLEObject Type="Embed" ProgID="Equation.3" ShapeID="_x0000_i1073" DrawAspect="Content" ObjectID="_1582404669" r:id="rId109"/>
              </w:object>
            </w:r>
          </w:p>
        </w:tc>
      </w:tr>
      <w:tr w:rsidR="00DD56C6" w:rsidTr="009A3E5C">
        <w:trPr>
          <w:cantSplit/>
        </w:trPr>
        <w:tc>
          <w:tcPr>
            <w:tcW w:w="1020" w:type="dxa"/>
            <w:vMerge/>
            <w:tcBorders>
              <w:top w:val="single" w:sz="4" w:space="0" w:color="auto"/>
              <w:left w:val="single" w:sz="4" w:space="0" w:color="auto"/>
            </w:tcBorders>
          </w:tcPr>
          <w:p w:rsidR="00DD56C6" w:rsidRDefault="00DD56C6" w:rsidP="00DD56C6">
            <w:pPr>
              <w:pStyle w:val="Szvegtrzs"/>
              <w:tabs>
                <w:tab w:val="clear" w:pos="567"/>
                <w:tab w:val="clear" w:pos="684"/>
              </w:tabs>
              <w:jc w:val="center"/>
            </w:pPr>
          </w:p>
        </w:tc>
        <w:tc>
          <w:tcPr>
            <w:tcW w:w="1026" w:type="dxa"/>
          </w:tcPr>
          <w:p w:rsidR="00DD56C6" w:rsidRDefault="00DD56C6" w:rsidP="00DD56C6">
            <w:pPr>
              <w:jc w:val="center"/>
              <w:rPr>
                <w:i/>
                <w:iCs/>
              </w:rPr>
            </w:pPr>
            <w:r>
              <w:rPr>
                <w:i/>
                <w:iCs/>
              </w:rPr>
              <w:t>[V]</w:t>
            </w:r>
          </w:p>
        </w:tc>
        <w:tc>
          <w:tcPr>
            <w:tcW w:w="1026" w:type="dxa"/>
          </w:tcPr>
          <w:p w:rsidR="00DD56C6" w:rsidRDefault="00DD56C6" w:rsidP="00DD56C6">
            <w:pPr>
              <w:jc w:val="center"/>
              <w:rPr>
                <w:i/>
                <w:iCs/>
              </w:rPr>
            </w:pPr>
            <w:r>
              <w:rPr>
                <w:i/>
                <w:iCs/>
              </w:rPr>
              <w:t>[V]</w:t>
            </w:r>
          </w:p>
        </w:tc>
        <w:tc>
          <w:tcPr>
            <w:tcW w:w="1026" w:type="dxa"/>
          </w:tcPr>
          <w:p w:rsidR="00DD56C6" w:rsidRDefault="00DD56C6" w:rsidP="00DD56C6">
            <w:pPr>
              <w:jc w:val="center"/>
              <w:rPr>
                <w:i/>
                <w:iCs/>
              </w:rPr>
            </w:pPr>
            <w:r>
              <w:rPr>
                <w:i/>
                <w:iCs/>
              </w:rPr>
              <w:t>[V]</w:t>
            </w:r>
          </w:p>
        </w:tc>
        <w:tc>
          <w:tcPr>
            <w:tcW w:w="1083" w:type="dxa"/>
          </w:tcPr>
          <w:p w:rsidR="00DD56C6" w:rsidRDefault="00DD56C6" w:rsidP="00DD56C6">
            <w:pPr>
              <w:jc w:val="center"/>
              <w:rPr>
                <w:i/>
                <w:iCs/>
              </w:rPr>
            </w:pPr>
            <w:r>
              <w:rPr>
                <w:i/>
                <w:iCs/>
              </w:rPr>
              <w:t>[</w:t>
            </w:r>
            <w:r>
              <w:rPr>
                <w:i/>
                <w:iCs/>
              </w:rPr>
              <w:sym w:font="Symbol" w:char="F057"/>
            </w:r>
            <w:r>
              <w:rPr>
                <w:i/>
                <w:iCs/>
              </w:rPr>
              <w:t>]</w:t>
            </w:r>
          </w:p>
        </w:tc>
        <w:tc>
          <w:tcPr>
            <w:tcW w:w="1026" w:type="dxa"/>
          </w:tcPr>
          <w:p w:rsidR="00DD56C6" w:rsidRDefault="00DD56C6" w:rsidP="00DD56C6">
            <w:pPr>
              <w:jc w:val="center"/>
              <w:rPr>
                <w:i/>
                <w:iCs/>
              </w:rPr>
            </w:pPr>
            <w:r>
              <w:rPr>
                <w:i/>
                <w:iCs/>
              </w:rPr>
              <w:t>[A]</w:t>
            </w:r>
          </w:p>
        </w:tc>
        <w:tc>
          <w:tcPr>
            <w:tcW w:w="2456" w:type="dxa"/>
          </w:tcPr>
          <w:p w:rsidR="00DD56C6" w:rsidRDefault="00DD56C6" w:rsidP="00DD56C6">
            <w:pPr>
              <w:jc w:val="center"/>
              <w:rPr>
                <w:i/>
                <w:iCs/>
              </w:rPr>
            </w:pPr>
            <w:r>
              <w:rPr>
                <w:i/>
                <w:iCs/>
              </w:rPr>
              <w:t>[A]</w:t>
            </w:r>
          </w:p>
        </w:tc>
      </w:tr>
      <w:tr w:rsidR="00DD56C6" w:rsidTr="009A3E5C">
        <w:trPr>
          <w:cantSplit/>
        </w:trPr>
        <w:tc>
          <w:tcPr>
            <w:tcW w:w="1020" w:type="dxa"/>
            <w:tcBorders>
              <w:top w:val="single" w:sz="4" w:space="0" w:color="auto"/>
              <w:left w:val="single" w:sz="4" w:space="0" w:color="auto"/>
            </w:tcBorders>
          </w:tcPr>
          <w:p w:rsidR="00DD56C6" w:rsidRDefault="00DD56C6" w:rsidP="00DD56C6">
            <w:pPr>
              <w:jc w:val="center"/>
            </w:pPr>
            <w:r>
              <w:t>1.</w:t>
            </w:r>
          </w:p>
        </w:tc>
        <w:tc>
          <w:tcPr>
            <w:tcW w:w="1026" w:type="dxa"/>
          </w:tcPr>
          <w:p w:rsidR="00DD56C6" w:rsidRDefault="00DD56C6" w:rsidP="00DD56C6">
            <w:pPr>
              <w:pStyle w:val="Szvegtrzs"/>
              <w:tabs>
                <w:tab w:val="clear" w:pos="567"/>
                <w:tab w:val="clear" w:pos="684"/>
              </w:tabs>
            </w:pPr>
          </w:p>
        </w:tc>
        <w:tc>
          <w:tcPr>
            <w:tcW w:w="1026" w:type="dxa"/>
          </w:tcPr>
          <w:p w:rsidR="00DD56C6" w:rsidRDefault="00DD56C6" w:rsidP="00DD56C6">
            <w:pPr>
              <w:pStyle w:val="Szvegtrzs"/>
              <w:tabs>
                <w:tab w:val="clear" w:pos="567"/>
                <w:tab w:val="clear" w:pos="684"/>
              </w:tabs>
            </w:pPr>
          </w:p>
        </w:tc>
        <w:tc>
          <w:tcPr>
            <w:tcW w:w="1026" w:type="dxa"/>
          </w:tcPr>
          <w:p w:rsidR="00DD56C6" w:rsidRDefault="00DD56C6" w:rsidP="00DD56C6">
            <w:pPr>
              <w:pStyle w:val="Szvegtrzs"/>
              <w:tabs>
                <w:tab w:val="clear" w:pos="567"/>
                <w:tab w:val="clear" w:pos="684"/>
              </w:tabs>
            </w:pPr>
          </w:p>
        </w:tc>
        <w:tc>
          <w:tcPr>
            <w:tcW w:w="1083" w:type="dxa"/>
            <w:vMerge w:val="restart"/>
          </w:tcPr>
          <w:p w:rsidR="00DD56C6" w:rsidRDefault="00DD56C6" w:rsidP="00DD56C6">
            <w:pPr>
              <w:pStyle w:val="Szvegtrzs"/>
              <w:tabs>
                <w:tab w:val="clear" w:pos="567"/>
                <w:tab w:val="clear" w:pos="684"/>
              </w:tabs>
            </w:pPr>
          </w:p>
        </w:tc>
        <w:tc>
          <w:tcPr>
            <w:tcW w:w="1026" w:type="dxa"/>
          </w:tcPr>
          <w:p w:rsidR="00DD56C6" w:rsidRDefault="00DD56C6" w:rsidP="00DD56C6">
            <w:pPr>
              <w:pStyle w:val="Szvegtrzs"/>
              <w:tabs>
                <w:tab w:val="clear" w:pos="567"/>
                <w:tab w:val="clear" w:pos="684"/>
              </w:tabs>
            </w:pPr>
          </w:p>
        </w:tc>
        <w:tc>
          <w:tcPr>
            <w:tcW w:w="2456" w:type="dxa"/>
          </w:tcPr>
          <w:p w:rsidR="00DD56C6" w:rsidRDefault="00DD56C6" w:rsidP="00DD56C6">
            <w:pPr>
              <w:pStyle w:val="Szvegtrzs"/>
              <w:tabs>
                <w:tab w:val="clear" w:pos="567"/>
                <w:tab w:val="clear" w:pos="684"/>
              </w:tabs>
            </w:pPr>
          </w:p>
        </w:tc>
      </w:tr>
      <w:tr w:rsidR="00DD56C6" w:rsidTr="009A3E5C">
        <w:trPr>
          <w:cantSplit/>
        </w:trPr>
        <w:tc>
          <w:tcPr>
            <w:tcW w:w="1020" w:type="dxa"/>
            <w:tcBorders>
              <w:top w:val="single" w:sz="4" w:space="0" w:color="auto"/>
              <w:left w:val="single" w:sz="4" w:space="0" w:color="auto"/>
            </w:tcBorders>
          </w:tcPr>
          <w:p w:rsidR="00DD56C6" w:rsidRDefault="00DD56C6" w:rsidP="00DD56C6">
            <w:pPr>
              <w:jc w:val="center"/>
            </w:pPr>
            <w:r>
              <w:t>2.</w:t>
            </w:r>
          </w:p>
        </w:tc>
        <w:tc>
          <w:tcPr>
            <w:tcW w:w="1026" w:type="dxa"/>
          </w:tcPr>
          <w:p w:rsidR="00DD56C6" w:rsidRDefault="00DD56C6" w:rsidP="00DD56C6">
            <w:pPr>
              <w:pStyle w:val="Szvegtrzs"/>
              <w:tabs>
                <w:tab w:val="clear" w:pos="567"/>
                <w:tab w:val="clear" w:pos="684"/>
              </w:tabs>
            </w:pPr>
          </w:p>
        </w:tc>
        <w:tc>
          <w:tcPr>
            <w:tcW w:w="1026" w:type="dxa"/>
          </w:tcPr>
          <w:p w:rsidR="00DD56C6" w:rsidRDefault="00DD56C6" w:rsidP="00DD56C6">
            <w:pPr>
              <w:pStyle w:val="Szvegtrzs"/>
              <w:tabs>
                <w:tab w:val="clear" w:pos="567"/>
                <w:tab w:val="clear" w:pos="684"/>
              </w:tabs>
            </w:pPr>
          </w:p>
        </w:tc>
        <w:tc>
          <w:tcPr>
            <w:tcW w:w="1026" w:type="dxa"/>
          </w:tcPr>
          <w:p w:rsidR="00DD56C6" w:rsidRDefault="00DD56C6" w:rsidP="00DD56C6">
            <w:pPr>
              <w:pStyle w:val="Szvegtrzs"/>
              <w:tabs>
                <w:tab w:val="clear" w:pos="567"/>
                <w:tab w:val="clear" w:pos="684"/>
              </w:tabs>
            </w:pPr>
          </w:p>
        </w:tc>
        <w:tc>
          <w:tcPr>
            <w:tcW w:w="1083" w:type="dxa"/>
            <w:vMerge/>
          </w:tcPr>
          <w:p w:rsidR="00DD56C6" w:rsidRDefault="00DD56C6" w:rsidP="00DD56C6">
            <w:pPr>
              <w:pStyle w:val="Szvegtrzs"/>
              <w:tabs>
                <w:tab w:val="clear" w:pos="567"/>
                <w:tab w:val="clear" w:pos="684"/>
              </w:tabs>
            </w:pPr>
          </w:p>
        </w:tc>
        <w:tc>
          <w:tcPr>
            <w:tcW w:w="1026" w:type="dxa"/>
          </w:tcPr>
          <w:p w:rsidR="00DD56C6" w:rsidRDefault="00DD56C6" w:rsidP="00DD56C6">
            <w:pPr>
              <w:pStyle w:val="Szvegtrzs"/>
              <w:tabs>
                <w:tab w:val="clear" w:pos="567"/>
                <w:tab w:val="clear" w:pos="684"/>
              </w:tabs>
            </w:pPr>
          </w:p>
        </w:tc>
        <w:tc>
          <w:tcPr>
            <w:tcW w:w="2456" w:type="dxa"/>
          </w:tcPr>
          <w:p w:rsidR="00DD56C6" w:rsidRDefault="00DD56C6" w:rsidP="00DD56C6">
            <w:pPr>
              <w:pStyle w:val="Szvegtrzs"/>
              <w:tabs>
                <w:tab w:val="clear" w:pos="567"/>
                <w:tab w:val="clear" w:pos="684"/>
              </w:tabs>
            </w:pPr>
          </w:p>
        </w:tc>
      </w:tr>
      <w:tr w:rsidR="00DD56C6" w:rsidTr="009A3E5C">
        <w:trPr>
          <w:cantSplit/>
        </w:trPr>
        <w:tc>
          <w:tcPr>
            <w:tcW w:w="1020" w:type="dxa"/>
            <w:tcBorders>
              <w:top w:val="single" w:sz="4" w:space="0" w:color="auto"/>
              <w:left w:val="single" w:sz="4" w:space="0" w:color="auto"/>
            </w:tcBorders>
          </w:tcPr>
          <w:p w:rsidR="00DD56C6" w:rsidRDefault="00DD56C6" w:rsidP="00DD56C6">
            <w:pPr>
              <w:jc w:val="center"/>
            </w:pPr>
            <w:r>
              <w:t>3.</w:t>
            </w:r>
          </w:p>
        </w:tc>
        <w:tc>
          <w:tcPr>
            <w:tcW w:w="1026" w:type="dxa"/>
          </w:tcPr>
          <w:p w:rsidR="00DD56C6" w:rsidRDefault="00DD56C6" w:rsidP="00DD56C6">
            <w:pPr>
              <w:pStyle w:val="Szvegtrzs"/>
              <w:tabs>
                <w:tab w:val="clear" w:pos="567"/>
                <w:tab w:val="clear" w:pos="684"/>
              </w:tabs>
            </w:pPr>
          </w:p>
        </w:tc>
        <w:tc>
          <w:tcPr>
            <w:tcW w:w="1026" w:type="dxa"/>
          </w:tcPr>
          <w:p w:rsidR="00DD56C6" w:rsidRDefault="00DD56C6" w:rsidP="00DD56C6">
            <w:pPr>
              <w:pStyle w:val="Szvegtrzs"/>
              <w:tabs>
                <w:tab w:val="clear" w:pos="567"/>
                <w:tab w:val="clear" w:pos="684"/>
              </w:tabs>
            </w:pPr>
          </w:p>
        </w:tc>
        <w:tc>
          <w:tcPr>
            <w:tcW w:w="1026" w:type="dxa"/>
          </w:tcPr>
          <w:p w:rsidR="00DD56C6" w:rsidRDefault="00DD56C6" w:rsidP="00DD56C6">
            <w:pPr>
              <w:pStyle w:val="Szvegtrzs"/>
              <w:tabs>
                <w:tab w:val="clear" w:pos="567"/>
                <w:tab w:val="clear" w:pos="684"/>
              </w:tabs>
            </w:pPr>
          </w:p>
        </w:tc>
        <w:tc>
          <w:tcPr>
            <w:tcW w:w="1083" w:type="dxa"/>
            <w:vMerge/>
          </w:tcPr>
          <w:p w:rsidR="00DD56C6" w:rsidRDefault="00DD56C6" w:rsidP="00DD56C6">
            <w:pPr>
              <w:pStyle w:val="Szvegtrzs"/>
              <w:tabs>
                <w:tab w:val="clear" w:pos="567"/>
                <w:tab w:val="clear" w:pos="684"/>
              </w:tabs>
            </w:pPr>
          </w:p>
        </w:tc>
        <w:tc>
          <w:tcPr>
            <w:tcW w:w="1026" w:type="dxa"/>
          </w:tcPr>
          <w:p w:rsidR="00DD56C6" w:rsidRDefault="00DD56C6" w:rsidP="00DD56C6">
            <w:pPr>
              <w:pStyle w:val="Szvegtrzs"/>
              <w:tabs>
                <w:tab w:val="clear" w:pos="567"/>
                <w:tab w:val="clear" w:pos="684"/>
              </w:tabs>
            </w:pPr>
          </w:p>
        </w:tc>
        <w:tc>
          <w:tcPr>
            <w:tcW w:w="2456" w:type="dxa"/>
          </w:tcPr>
          <w:p w:rsidR="00DD56C6" w:rsidRDefault="00DD56C6" w:rsidP="00DD56C6">
            <w:pPr>
              <w:pStyle w:val="Szvegtrzs"/>
              <w:tabs>
                <w:tab w:val="clear" w:pos="567"/>
                <w:tab w:val="clear" w:pos="684"/>
              </w:tabs>
            </w:pPr>
          </w:p>
        </w:tc>
      </w:tr>
    </w:tbl>
    <w:p w:rsidR="00DD56C6" w:rsidRDefault="00DD56C6" w:rsidP="009A3E5C">
      <w:pPr>
        <w:pStyle w:val="Szvegtrzs2"/>
        <w:jc w:val="both"/>
        <w:rPr>
          <w:b/>
          <w:bCs/>
        </w:rPr>
      </w:pPr>
      <w:r>
        <w:rPr>
          <w:b/>
          <w:bCs/>
        </w:rPr>
        <w:t>2</w:t>
      </w:r>
      <w:proofErr w:type="gramStart"/>
      <w:r>
        <w:rPr>
          <w:b/>
          <w:bCs/>
        </w:rPr>
        <w:t>.b</w:t>
      </w:r>
      <w:proofErr w:type="gramEnd"/>
      <w:r>
        <w:rPr>
          <w:b/>
          <w:bCs/>
        </w:rPr>
        <w:t xml:space="preserve">. A helyettesítő áramforrás tétele (Norton-tétel) </w:t>
      </w:r>
    </w:p>
    <w:tbl>
      <w:tblPr>
        <w:tblW w:w="9399" w:type="dxa"/>
        <w:tblBorders>
          <w:bottom w:val="single" w:sz="4" w:space="0" w:color="auto"/>
          <w:right w:val="single" w:sz="4" w:space="0" w:color="auto"/>
          <w:insideH w:val="single" w:sz="4" w:space="0" w:color="auto"/>
          <w:insideV w:val="single" w:sz="4" w:space="0" w:color="auto"/>
        </w:tblBorders>
        <w:tblLayout w:type="fixed"/>
        <w:tblLook w:val="0000"/>
      </w:tblPr>
      <w:tblGrid>
        <w:gridCol w:w="849"/>
        <w:gridCol w:w="912"/>
        <w:gridCol w:w="969"/>
        <w:gridCol w:w="1026"/>
        <w:gridCol w:w="855"/>
        <w:gridCol w:w="855"/>
        <w:gridCol w:w="969"/>
        <w:gridCol w:w="2964"/>
      </w:tblGrid>
      <w:tr w:rsidR="00DD56C6">
        <w:trPr>
          <w:cantSplit/>
        </w:trPr>
        <w:tc>
          <w:tcPr>
            <w:tcW w:w="5466" w:type="dxa"/>
            <w:gridSpan w:val="6"/>
          </w:tcPr>
          <w:p w:rsidR="00DD56C6" w:rsidRDefault="00DD56C6" w:rsidP="00DD56C6">
            <w:pPr>
              <w:jc w:val="center"/>
            </w:pPr>
          </w:p>
        </w:tc>
        <w:tc>
          <w:tcPr>
            <w:tcW w:w="969" w:type="dxa"/>
            <w:tcBorders>
              <w:top w:val="single" w:sz="4" w:space="0" w:color="auto"/>
            </w:tcBorders>
          </w:tcPr>
          <w:p w:rsidR="00DD56C6" w:rsidRDefault="00DD56C6" w:rsidP="00DD56C6">
            <w:pPr>
              <w:jc w:val="center"/>
            </w:pPr>
            <w:r>
              <w:t>Mérés</w:t>
            </w:r>
          </w:p>
        </w:tc>
        <w:tc>
          <w:tcPr>
            <w:tcW w:w="2964" w:type="dxa"/>
            <w:tcBorders>
              <w:top w:val="single" w:sz="4" w:space="0" w:color="auto"/>
            </w:tcBorders>
          </w:tcPr>
          <w:p w:rsidR="00DD56C6" w:rsidRDefault="00DD56C6" w:rsidP="00DD56C6">
            <w:pPr>
              <w:jc w:val="center"/>
            </w:pPr>
            <w:r>
              <w:t>Számítás</w:t>
            </w:r>
          </w:p>
        </w:tc>
      </w:tr>
      <w:tr w:rsidR="00DD56C6">
        <w:trPr>
          <w:cantSplit/>
        </w:trPr>
        <w:tc>
          <w:tcPr>
            <w:tcW w:w="849" w:type="dxa"/>
            <w:vMerge w:val="restart"/>
            <w:tcBorders>
              <w:top w:val="single" w:sz="4" w:space="0" w:color="auto"/>
              <w:left w:val="single" w:sz="4" w:space="0" w:color="auto"/>
            </w:tcBorders>
          </w:tcPr>
          <w:p w:rsidR="00DD56C6" w:rsidRDefault="00DD56C6" w:rsidP="00DD56C6">
            <w:pPr>
              <w:pStyle w:val="Szvegtrzs"/>
              <w:tabs>
                <w:tab w:val="clear" w:pos="567"/>
                <w:tab w:val="clear" w:pos="684"/>
              </w:tabs>
              <w:jc w:val="center"/>
              <w:rPr>
                <w:sz w:val="20"/>
              </w:rPr>
            </w:pPr>
          </w:p>
          <w:p w:rsidR="00DD56C6" w:rsidRDefault="00DD56C6" w:rsidP="00DD56C6">
            <w:pPr>
              <w:pStyle w:val="Szvegtrzs"/>
              <w:tabs>
                <w:tab w:val="clear" w:pos="567"/>
                <w:tab w:val="clear" w:pos="684"/>
              </w:tabs>
              <w:jc w:val="center"/>
            </w:pPr>
            <w:r>
              <w:t xml:space="preserve">Nr. </w:t>
            </w:r>
          </w:p>
        </w:tc>
        <w:tc>
          <w:tcPr>
            <w:tcW w:w="912" w:type="dxa"/>
          </w:tcPr>
          <w:p w:rsidR="00DD56C6" w:rsidRDefault="00DD56C6" w:rsidP="00DD56C6">
            <w:pPr>
              <w:jc w:val="center"/>
            </w:pPr>
            <w:r w:rsidRPr="008C2F48">
              <w:rPr>
                <w:position w:val="-10"/>
              </w:rPr>
              <w:object w:dxaOrig="279" w:dyaOrig="340">
                <v:shape id="_x0000_i1074" type="#_x0000_t75" style="width:14.25pt;height:17.25pt" o:ole="">
                  <v:imagedata r:id="rId70" o:title=""/>
                </v:shape>
                <o:OLEObject Type="Embed" ProgID="Equation.3" ShapeID="_x0000_i1074" DrawAspect="Content" ObjectID="_1582404670" r:id="rId110"/>
              </w:object>
            </w:r>
          </w:p>
        </w:tc>
        <w:tc>
          <w:tcPr>
            <w:tcW w:w="969" w:type="dxa"/>
          </w:tcPr>
          <w:p w:rsidR="00DD56C6" w:rsidRDefault="00DD56C6" w:rsidP="00DD56C6">
            <w:pPr>
              <w:jc w:val="center"/>
            </w:pPr>
            <w:r w:rsidRPr="008C2F48">
              <w:rPr>
                <w:position w:val="-10"/>
              </w:rPr>
              <w:object w:dxaOrig="320" w:dyaOrig="340">
                <v:shape id="_x0000_i1075" type="#_x0000_t75" style="width:15.75pt;height:17.25pt" o:ole="">
                  <v:imagedata r:id="rId72" o:title=""/>
                </v:shape>
                <o:OLEObject Type="Embed" ProgID="Equation.3" ShapeID="_x0000_i1075" DrawAspect="Content" ObjectID="_1582404671" r:id="rId111"/>
              </w:object>
            </w:r>
          </w:p>
        </w:tc>
        <w:tc>
          <w:tcPr>
            <w:tcW w:w="1026" w:type="dxa"/>
          </w:tcPr>
          <w:p w:rsidR="00DD56C6" w:rsidRDefault="00DD56C6" w:rsidP="00DD56C6">
            <w:pPr>
              <w:jc w:val="center"/>
            </w:pPr>
            <w:r w:rsidRPr="008C2F48">
              <w:rPr>
                <w:position w:val="-16"/>
              </w:rPr>
              <w:object w:dxaOrig="740" w:dyaOrig="400">
                <v:shape id="_x0000_i1076" type="#_x0000_t75" style="width:36.75pt;height:20.25pt" o:ole="">
                  <v:imagedata r:id="rId112" o:title=""/>
                </v:shape>
                <o:OLEObject Type="Embed" ProgID="Equation.3" ShapeID="_x0000_i1076" DrawAspect="Content" ObjectID="_1582404672" r:id="rId113"/>
              </w:object>
            </w:r>
          </w:p>
        </w:tc>
        <w:tc>
          <w:tcPr>
            <w:tcW w:w="855" w:type="dxa"/>
          </w:tcPr>
          <w:p w:rsidR="00DD56C6" w:rsidRDefault="00DD56C6" w:rsidP="00DD56C6">
            <w:pPr>
              <w:jc w:val="center"/>
            </w:pPr>
            <w:r w:rsidRPr="008C2F48">
              <w:rPr>
                <w:position w:val="-14"/>
              </w:rPr>
              <w:object w:dxaOrig="540" w:dyaOrig="380">
                <v:shape id="_x0000_i1077" type="#_x0000_t75" style="width:27pt;height:18.75pt" o:ole="">
                  <v:imagedata r:id="rId114" o:title=""/>
                </v:shape>
                <o:OLEObject Type="Embed" ProgID="Equation.3" ShapeID="_x0000_i1077" DrawAspect="Content" ObjectID="_1582404673" r:id="rId115"/>
              </w:object>
            </w:r>
          </w:p>
        </w:tc>
        <w:tc>
          <w:tcPr>
            <w:tcW w:w="855" w:type="dxa"/>
          </w:tcPr>
          <w:p w:rsidR="00DD56C6" w:rsidRDefault="00DD56C6" w:rsidP="00DD56C6">
            <w:pPr>
              <w:jc w:val="center"/>
            </w:pPr>
            <w:r w:rsidRPr="008C2F48">
              <w:rPr>
                <w:position w:val="-14"/>
              </w:rPr>
              <w:object w:dxaOrig="560" w:dyaOrig="380">
                <v:shape id="_x0000_i1078" type="#_x0000_t75" style="width:27.75pt;height:18.75pt" o:ole="">
                  <v:imagedata r:id="rId116" o:title=""/>
                </v:shape>
                <o:OLEObject Type="Embed" ProgID="Equation.3" ShapeID="_x0000_i1078" DrawAspect="Content" ObjectID="_1582404674" r:id="rId117"/>
              </w:object>
            </w:r>
          </w:p>
        </w:tc>
        <w:tc>
          <w:tcPr>
            <w:tcW w:w="969" w:type="dxa"/>
          </w:tcPr>
          <w:p w:rsidR="00DD56C6" w:rsidRDefault="00DD56C6" w:rsidP="00DD56C6">
            <w:pPr>
              <w:jc w:val="center"/>
            </w:pPr>
            <w:r w:rsidRPr="008C2F48">
              <w:rPr>
                <w:position w:val="-12"/>
              </w:rPr>
              <w:object w:dxaOrig="260" w:dyaOrig="360">
                <v:shape id="_x0000_i1079" type="#_x0000_t75" style="width:12.75pt;height:18pt" o:ole="">
                  <v:imagedata r:id="rId106" o:title=""/>
                </v:shape>
                <o:OLEObject Type="Embed" ProgID="Equation.3" ShapeID="_x0000_i1079" DrawAspect="Content" ObjectID="_1582404675" r:id="rId118"/>
              </w:object>
            </w:r>
          </w:p>
        </w:tc>
        <w:tc>
          <w:tcPr>
            <w:tcW w:w="2964" w:type="dxa"/>
          </w:tcPr>
          <w:p w:rsidR="00DD56C6" w:rsidRDefault="00DD56C6" w:rsidP="00DD56C6">
            <w:pPr>
              <w:jc w:val="center"/>
            </w:pPr>
            <w:r w:rsidRPr="008C2F48">
              <w:rPr>
                <w:position w:val="-16"/>
              </w:rPr>
              <w:object w:dxaOrig="2740" w:dyaOrig="400">
                <v:shape id="_x0000_i1080" type="#_x0000_t75" style="width:137.25pt;height:20.25pt" o:ole="">
                  <v:imagedata r:id="rId119" o:title=""/>
                </v:shape>
                <o:OLEObject Type="Embed" ProgID="Equation.3" ShapeID="_x0000_i1080" DrawAspect="Content" ObjectID="_1582404676" r:id="rId120"/>
              </w:object>
            </w:r>
          </w:p>
        </w:tc>
      </w:tr>
      <w:tr w:rsidR="00DD56C6">
        <w:trPr>
          <w:cantSplit/>
        </w:trPr>
        <w:tc>
          <w:tcPr>
            <w:tcW w:w="849" w:type="dxa"/>
            <w:vMerge/>
            <w:tcBorders>
              <w:top w:val="single" w:sz="4" w:space="0" w:color="auto"/>
              <w:left w:val="single" w:sz="4" w:space="0" w:color="auto"/>
            </w:tcBorders>
          </w:tcPr>
          <w:p w:rsidR="00DD56C6" w:rsidRDefault="00DD56C6" w:rsidP="00DD56C6">
            <w:pPr>
              <w:pStyle w:val="Szvegtrzs"/>
              <w:tabs>
                <w:tab w:val="clear" w:pos="567"/>
                <w:tab w:val="clear" w:pos="684"/>
              </w:tabs>
              <w:jc w:val="center"/>
            </w:pPr>
          </w:p>
        </w:tc>
        <w:tc>
          <w:tcPr>
            <w:tcW w:w="912" w:type="dxa"/>
          </w:tcPr>
          <w:p w:rsidR="00DD56C6" w:rsidRDefault="00DD56C6" w:rsidP="00DD56C6">
            <w:pPr>
              <w:jc w:val="center"/>
              <w:rPr>
                <w:i/>
                <w:iCs/>
              </w:rPr>
            </w:pPr>
            <w:r>
              <w:rPr>
                <w:i/>
                <w:iCs/>
              </w:rPr>
              <w:t>[V]</w:t>
            </w:r>
          </w:p>
        </w:tc>
        <w:tc>
          <w:tcPr>
            <w:tcW w:w="969" w:type="dxa"/>
          </w:tcPr>
          <w:p w:rsidR="00DD56C6" w:rsidRDefault="00DD56C6" w:rsidP="00DD56C6">
            <w:pPr>
              <w:jc w:val="center"/>
              <w:rPr>
                <w:i/>
                <w:iCs/>
              </w:rPr>
            </w:pPr>
            <w:r>
              <w:rPr>
                <w:i/>
                <w:iCs/>
              </w:rPr>
              <w:t>[V]</w:t>
            </w:r>
          </w:p>
        </w:tc>
        <w:tc>
          <w:tcPr>
            <w:tcW w:w="1026" w:type="dxa"/>
          </w:tcPr>
          <w:p w:rsidR="00DD56C6" w:rsidRDefault="00DD56C6" w:rsidP="00DD56C6">
            <w:pPr>
              <w:jc w:val="center"/>
              <w:rPr>
                <w:i/>
                <w:iCs/>
              </w:rPr>
            </w:pPr>
            <w:r>
              <w:rPr>
                <w:i/>
                <w:iCs/>
              </w:rPr>
              <w:t>[A]</w:t>
            </w:r>
          </w:p>
        </w:tc>
        <w:tc>
          <w:tcPr>
            <w:tcW w:w="855" w:type="dxa"/>
          </w:tcPr>
          <w:p w:rsidR="00DD56C6" w:rsidRDefault="00DD56C6" w:rsidP="00DD56C6">
            <w:pPr>
              <w:jc w:val="center"/>
              <w:rPr>
                <w:i/>
                <w:iCs/>
              </w:rPr>
            </w:pPr>
            <w:r>
              <w:rPr>
                <w:i/>
                <w:iCs/>
              </w:rPr>
              <w:t>[</w:t>
            </w:r>
            <w:r>
              <w:rPr>
                <w:i/>
                <w:iCs/>
              </w:rPr>
              <w:sym w:font="Symbol" w:char="F057"/>
            </w:r>
            <w:r>
              <w:rPr>
                <w:i/>
                <w:iCs/>
              </w:rPr>
              <w:t>]</w:t>
            </w:r>
          </w:p>
        </w:tc>
        <w:tc>
          <w:tcPr>
            <w:tcW w:w="855" w:type="dxa"/>
          </w:tcPr>
          <w:p w:rsidR="00DD56C6" w:rsidRDefault="00DD56C6" w:rsidP="00DD56C6">
            <w:pPr>
              <w:jc w:val="center"/>
              <w:rPr>
                <w:i/>
                <w:iCs/>
              </w:rPr>
            </w:pPr>
            <w:r>
              <w:rPr>
                <w:i/>
                <w:iCs/>
              </w:rPr>
              <w:t>[S]</w:t>
            </w:r>
          </w:p>
        </w:tc>
        <w:tc>
          <w:tcPr>
            <w:tcW w:w="969" w:type="dxa"/>
          </w:tcPr>
          <w:p w:rsidR="00DD56C6" w:rsidRDefault="00DD56C6" w:rsidP="00DD56C6">
            <w:pPr>
              <w:jc w:val="center"/>
              <w:rPr>
                <w:i/>
                <w:iCs/>
              </w:rPr>
            </w:pPr>
            <w:r>
              <w:rPr>
                <w:i/>
                <w:iCs/>
              </w:rPr>
              <w:t>[A]</w:t>
            </w:r>
          </w:p>
        </w:tc>
        <w:tc>
          <w:tcPr>
            <w:tcW w:w="2964" w:type="dxa"/>
          </w:tcPr>
          <w:p w:rsidR="00DD56C6" w:rsidRDefault="00DD56C6" w:rsidP="00DD56C6">
            <w:pPr>
              <w:jc w:val="center"/>
              <w:rPr>
                <w:i/>
                <w:iCs/>
              </w:rPr>
            </w:pPr>
            <w:r>
              <w:rPr>
                <w:i/>
                <w:iCs/>
              </w:rPr>
              <w:t>[A]</w:t>
            </w:r>
          </w:p>
        </w:tc>
      </w:tr>
      <w:tr w:rsidR="00DD56C6">
        <w:trPr>
          <w:cantSplit/>
        </w:trPr>
        <w:tc>
          <w:tcPr>
            <w:tcW w:w="849" w:type="dxa"/>
            <w:tcBorders>
              <w:top w:val="single" w:sz="4" w:space="0" w:color="auto"/>
              <w:left w:val="single" w:sz="4" w:space="0" w:color="auto"/>
            </w:tcBorders>
          </w:tcPr>
          <w:p w:rsidR="00DD56C6" w:rsidRDefault="00DD56C6" w:rsidP="00DD56C6">
            <w:pPr>
              <w:jc w:val="center"/>
            </w:pPr>
            <w:r>
              <w:t>1.</w:t>
            </w:r>
          </w:p>
        </w:tc>
        <w:tc>
          <w:tcPr>
            <w:tcW w:w="912" w:type="dxa"/>
          </w:tcPr>
          <w:p w:rsidR="00DD56C6" w:rsidRDefault="00DD56C6" w:rsidP="00DD56C6">
            <w:pPr>
              <w:pStyle w:val="Szvegtrzs"/>
              <w:tabs>
                <w:tab w:val="clear" w:pos="567"/>
                <w:tab w:val="clear" w:pos="684"/>
              </w:tabs>
            </w:pPr>
          </w:p>
        </w:tc>
        <w:tc>
          <w:tcPr>
            <w:tcW w:w="969" w:type="dxa"/>
          </w:tcPr>
          <w:p w:rsidR="00DD56C6" w:rsidRDefault="00DD56C6" w:rsidP="00DD56C6">
            <w:pPr>
              <w:pStyle w:val="Szvegtrzs"/>
              <w:tabs>
                <w:tab w:val="clear" w:pos="567"/>
                <w:tab w:val="clear" w:pos="684"/>
              </w:tabs>
            </w:pPr>
          </w:p>
        </w:tc>
        <w:tc>
          <w:tcPr>
            <w:tcW w:w="1026" w:type="dxa"/>
          </w:tcPr>
          <w:p w:rsidR="00DD56C6" w:rsidRDefault="00DD56C6" w:rsidP="00DD56C6">
            <w:pPr>
              <w:pStyle w:val="Szvegtrzs"/>
              <w:tabs>
                <w:tab w:val="clear" w:pos="567"/>
                <w:tab w:val="clear" w:pos="684"/>
              </w:tabs>
            </w:pPr>
          </w:p>
        </w:tc>
        <w:tc>
          <w:tcPr>
            <w:tcW w:w="855" w:type="dxa"/>
            <w:vMerge w:val="restart"/>
          </w:tcPr>
          <w:p w:rsidR="00DD56C6" w:rsidRDefault="00DD56C6" w:rsidP="00DD56C6">
            <w:pPr>
              <w:pStyle w:val="Szvegtrzs"/>
              <w:tabs>
                <w:tab w:val="clear" w:pos="567"/>
                <w:tab w:val="clear" w:pos="684"/>
              </w:tabs>
            </w:pPr>
          </w:p>
        </w:tc>
        <w:tc>
          <w:tcPr>
            <w:tcW w:w="855" w:type="dxa"/>
            <w:vMerge w:val="restart"/>
          </w:tcPr>
          <w:p w:rsidR="00DD56C6" w:rsidRDefault="00DD56C6" w:rsidP="00DD56C6">
            <w:pPr>
              <w:pStyle w:val="Szvegtrzs"/>
              <w:tabs>
                <w:tab w:val="clear" w:pos="567"/>
                <w:tab w:val="clear" w:pos="684"/>
              </w:tabs>
            </w:pPr>
          </w:p>
        </w:tc>
        <w:tc>
          <w:tcPr>
            <w:tcW w:w="969" w:type="dxa"/>
          </w:tcPr>
          <w:p w:rsidR="00DD56C6" w:rsidRDefault="00DD56C6" w:rsidP="00DD56C6">
            <w:pPr>
              <w:pStyle w:val="Szvegtrzs"/>
              <w:tabs>
                <w:tab w:val="clear" w:pos="567"/>
                <w:tab w:val="clear" w:pos="684"/>
              </w:tabs>
            </w:pPr>
          </w:p>
        </w:tc>
        <w:tc>
          <w:tcPr>
            <w:tcW w:w="2964" w:type="dxa"/>
          </w:tcPr>
          <w:p w:rsidR="00DD56C6" w:rsidRDefault="00DD56C6" w:rsidP="00DD56C6">
            <w:pPr>
              <w:pStyle w:val="Szvegtrzs"/>
              <w:tabs>
                <w:tab w:val="clear" w:pos="567"/>
                <w:tab w:val="clear" w:pos="684"/>
              </w:tabs>
            </w:pPr>
          </w:p>
        </w:tc>
      </w:tr>
      <w:tr w:rsidR="00DD56C6">
        <w:trPr>
          <w:cantSplit/>
        </w:trPr>
        <w:tc>
          <w:tcPr>
            <w:tcW w:w="849" w:type="dxa"/>
            <w:tcBorders>
              <w:top w:val="single" w:sz="4" w:space="0" w:color="auto"/>
              <w:left w:val="single" w:sz="4" w:space="0" w:color="auto"/>
            </w:tcBorders>
          </w:tcPr>
          <w:p w:rsidR="00DD56C6" w:rsidRDefault="00DD56C6" w:rsidP="00DD56C6">
            <w:pPr>
              <w:jc w:val="center"/>
            </w:pPr>
            <w:r>
              <w:t>2.</w:t>
            </w:r>
          </w:p>
        </w:tc>
        <w:tc>
          <w:tcPr>
            <w:tcW w:w="912" w:type="dxa"/>
          </w:tcPr>
          <w:p w:rsidR="00DD56C6" w:rsidRDefault="00DD56C6" w:rsidP="00DD56C6">
            <w:pPr>
              <w:pStyle w:val="Szvegtrzs"/>
              <w:tabs>
                <w:tab w:val="clear" w:pos="567"/>
                <w:tab w:val="clear" w:pos="684"/>
              </w:tabs>
            </w:pPr>
          </w:p>
        </w:tc>
        <w:tc>
          <w:tcPr>
            <w:tcW w:w="969" w:type="dxa"/>
          </w:tcPr>
          <w:p w:rsidR="00DD56C6" w:rsidRDefault="00DD56C6" w:rsidP="00DD56C6">
            <w:pPr>
              <w:pStyle w:val="Szvegtrzs"/>
              <w:tabs>
                <w:tab w:val="clear" w:pos="567"/>
                <w:tab w:val="clear" w:pos="684"/>
              </w:tabs>
            </w:pPr>
          </w:p>
        </w:tc>
        <w:tc>
          <w:tcPr>
            <w:tcW w:w="1026" w:type="dxa"/>
          </w:tcPr>
          <w:p w:rsidR="00DD56C6" w:rsidRDefault="00DD56C6" w:rsidP="00DD56C6">
            <w:pPr>
              <w:pStyle w:val="Szvegtrzs"/>
              <w:tabs>
                <w:tab w:val="clear" w:pos="567"/>
                <w:tab w:val="clear" w:pos="684"/>
              </w:tabs>
            </w:pPr>
          </w:p>
        </w:tc>
        <w:tc>
          <w:tcPr>
            <w:tcW w:w="855" w:type="dxa"/>
            <w:vMerge/>
          </w:tcPr>
          <w:p w:rsidR="00DD56C6" w:rsidRDefault="00DD56C6" w:rsidP="00DD56C6">
            <w:pPr>
              <w:pStyle w:val="Szvegtrzs"/>
              <w:tabs>
                <w:tab w:val="clear" w:pos="567"/>
                <w:tab w:val="clear" w:pos="684"/>
              </w:tabs>
            </w:pPr>
          </w:p>
        </w:tc>
        <w:tc>
          <w:tcPr>
            <w:tcW w:w="855" w:type="dxa"/>
            <w:vMerge/>
          </w:tcPr>
          <w:p w:rsidR="00DD56C6" w:rsidRDefault="00DD56C6" w:rsidP="00DD56C6">
            <w:pPr>
              <w:pStyle w:val="Szvegtrzs"/>
              <w:tabs>
                <w:tab w:val="clear" w:pos="567"/>
                <w:tab w:val="clear" w:pos="684"/>
              </w:tabs>
            </w:pPr>
          </w:p>
        </w:tc>
        <w:tc>
          <w:tcPr>
            <w:tcW w:w="969" w:type="dxa"/>
          </w:tcPr>
          <w:p w:rsidR="00DD56C6" w:rsidRDefault="00DD56C6" w:rsidP="00DD56C6">
            <w:pPr>
              <w:pStyle w:val="Szvegtrzs"/>
              <w:tabs>
                <w:tab w:val="clear" w:pos="567"/>
                <w:tab w:val="clear" w:pos="684"/>
              </w:tabs>
            </w:pPr>
          </w:p>
        </w:tc>
        <w:tc>
          <w:tcPr>
            <w:tcW w:w="2964" w:type="dxa"/>
          </w:tcPr>
          <w:p w:rsidR="00DD56C6" w:rsidRDefault="00DD56C6" w:rsidP="00DD56C6">
            <w:pPr>
              <w:pStyle w:val="Szvegtrzs"/>
              <w:tabs>
                <w:tab w:val="clear" w:pos="567"/>
                <w:tab w:val="clear" w:pos="684"/>
              </w:tabs>
            </w:pPr>
          </w:p>
        </w:tc>
      </w:tr>
      <w:tr w:rsidR="00DD56C6">
        <w:trPr>
          <w:cantSplit/>
        </w:trPr>
        <w:tc>
          <w:tcPr>
            <w:tcW w:w="849" w:type="dxa"/>
            <w:tcBorders>
              <w:top w:val="single" w:sz="4" w:space="0" w:color="auto"/>
              <w:left w:val="single" w:sz="4" w:space="0" w:color="auto"/>
            </w:tcBorders>
          </w:tcPr>
          <w:p w:rsidR="00DD56C6" w:rsidRDefault="00DD56C6" w:rsidP="00DD56C6">
            <w:pPr>
              <w:jc w:val="center"/>
            </w:pPr>
            <w:r>
              <w:t>3.</w:t>
            </w:r>
          </w:p>
        </w:tc>
        <w:tc>
          <w:tcPr>
            <w:tcW w:w="912" w:type="dxa"/>
          </w:tcPr>
          <w:p w:rsidR="00DD56C6" w:rsidRDefault="00DD56C6" w:rsidP="00DD56C6">
            <w:pPr>
              <w:pStyle w:val="Szvegtrzs"/>
              <w:tabs>
                <w:tab w:val="clear" w:pos="567"/>
                <w:tab w:val="clear" w:pos="684"/>
              </w:tabs>
            </w:pPr>
          </w:p>
        </w:tc>
        <w:tc>
          <w:tcPr>
            <w:tcW w:w="969" w:type="dxa"/>
          </w:tcPr>
          <w:p w:rsidR="00DD56C6" w:rsidRDefault="00DD56C6" w:rsidP="00DD56C6">
            <w:pPr>
              <w:pStyle w:val="Szvegtrzs"/>
              <w:tabs>
                <w:tab w:val="clear" w:pos="567"/>
                <w:tab w:val="clear" w:pos="684"/>
              </w:tabs>
            </w:pPr>
          </w:p>
        </w:tc>
        <w:tc>
          <w:tcPr>
            <w:tcW w:w="1026" w:type="dxa"/>
          </w:tcPr>
          <w:p w:rsidR="00DD56C6" w:rsidRDefault="00DD56C6" w:rsidP="00DD56C6">
            <w:pPr>
              <w:pStyle w:val="Szvegtrzs"/>
              <w:tabs>
                <w:tab w:val="clear" w:pos="567"/>
                <w:tab w:val="clear" w:pos="684"/>
              </w:tabs>
            </w:pPr>
          </w:p>
        </w:tc>
        <w:tc>
          <w:tcPr>
            <w:tcW w:w="855" w:type="dxa"/>
            <w:vMerge/>
          </w:tcPr>
          <w:p w:rsidR="00DD56C6" w:rsidRDefault="00DD56C6" w:rsidP="00DD56C6">
            <w:pPr>
              <w:pStyle w:val="Szvegtrzs"/>
              <w:tabs>
                <w:tab w:val="clear" w:pos="567"/>
                <w:tab w:val="clear" w:pos="684"/>
              </w:tabs>
            </w:pPr>
          </w:p>
        </w:tc>
        <w:tc>
          <w:tcPr>
            <w:tcW w:w="855" w:type="dxa"/>
            <w:vMerge/>
          </w:tcPr>
          <w:p w:rsidR="00DD56C6" w:rsidRDefault="00DD56C6" w:rsidP="00DD56C6">
            <w:pPr>
              <w:pStyle w:val="Szvegtrzs"/>
              <w:tabs>
                <w:tab w:val="clear" w:pos="567"/>
                <w:tab w:val="clear" w:pos="684"/>
              </w:tabs>
            </w:pPr>
          </w:p>
        </w:tc>
        <w:tc>
          <w:tcPr>
            <w:tcW w:w="969" w:type="dxa"/>
          </w:tcPr>
          <w:p w:rsidR="00DD56C6" w:rsidRDefault="00DD56C6" w:rsidP="00DD56C6">
            <w:pPr>
              <w:pStyle w:val="Szvegtrzs"/>
              <w:tabs>
                <w:tab w:val="clear" w:pos="567"/>
                <w:tab w:val="clear" w:pos="684"/>
              </w:tabs>
            </w:pPr>
          </w:p>
        </w:tc>
        <w:tc>
          <w:tcPr>
            <w:tcW w:w="2964" w:type="dxa"/>
          </w:tcPr>
          <w:p w:rsidR="00DD56C6" w:rsidRDefault="00DD56C6" w:rsidP="00DD56C6">
            <w:pPr>
              <w:pStyle w:val="Szvegtrzs"/>
              <w:tabs>
                <w:tab w:val="clear" w:pos="567"/>
                <w:tab w:val="clear" w:pos="684"/>
              </w:tabs>
            </w:pPr>
          </w:p>
        </w:tc>
      </w:tr>
    </w:tbl>
    <w:p w:rsidR="00397C65" w:rsidRDefault="00397C65" w:rsidP="00D55984">
      <w:pPr>
        <w:pStyle w:val="Szvegblokk"/>
        <w:ind w:left="0"/>
        <w:rPr>
          <w:color w:val="FF0000"/>
        </w:rPr>
      </w:pPr>
    </w:p>
    <w:sectPr w:rsidR="00397C65" w:rsidSect="008C2F48">
      <w:footerReference w:type="even" r:id="rId121"/>
      <w:footerReference w:type="default" r:id="rId122"/>
      <w:type w:val="continuous"/>
      <w:pgSz w:w="11907" w:h="16840" w:code="9"/>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FA3" w:rsidRDefault="00AA5FA3">
      <w:r>
        <w:separator/>
      </w:r>
    </w:p>
  </w:endnote>
  <w:endnote w:type="continuationSeparator" w:id="0">
    <w:p w:rsidR="00AA5FA3" w:rsidRDefault="00AA5F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C65" w:rsidRDefault="00794B15">
    <w:pPr>
      <w:pStyle w:val="llb"/>
      <w:framePr w:wrap="around" w:vAnchor="text" w:hAnchor="margin" w:xAlign="center" w:y="1"/>
      <w:rPr>
        <w:rStyle w:val="Oldalszm"/>
      </w:rPr>
    </w:pPr>
    <w:r>
      <w:rPr>
        <w:rStyle w:val="Oldalszm"/>
      </w:rPr>
      <w:fldChar w:fldCharType="begin"/>
    </w:r>
    <w:r w:rsidR="00397C65">
      <w:rPr>
        <w:rStyle w:val="Oldalszm"/>
      </w:rPr>
      <w:instrText xml:space="preserve">PAGE  </w:instrText>
    </w:r>
    <w:r>
      <w:rPr>
        <w:rStyle w:val="Oldalszm"/>
      </w:rPr>
      <w:fldChar w:fldCharType="end"/>
    </w:r>
  </w:p>
  <w:p w:rsidR="00397C65" w:rsidRDefault="00397C65">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C65" w:rsidRDefault="00794B15">
    <w:pPr>
      <w:pStyle w:val="llb"/>
      <w:framePr w:wrap="around" w:vAnchor="text" w:hAnchor="margin" w:xAlign="center" w:y="1"/>
      <w:rPr>
        <w:rStyle w:val="Oldalszm"/>
      </w:rPr>
    </w:pPr>
    <w:r>
      <w:rPr>
        <w:rStyle w:val="Oldalszm"/>
      </w:rPr>
      <w:fldChar w:fldCharType="begin"/>
    </w:r>
    <w:r w:rsidR="00397C65">
      <w:rPr>
        <w:rStyle w:val="Oldalszm"/>
      </w:rPr>
      <w:instrText xml:space="preserve">PAGE  </w:instrText>
    </w:r>
    <w:r>
      <w:rPr>
        <w:rStyle w:val="Oldalszm"/>
      </w:rPr>
      <w:fldChar w:fldCharType="separate"/>
    </w:r>
    <w:r w:rsidR="007054BE">
      <w:rPr>
        <w:rStyle w:val="Oldalszm"/>
        <w:noProof/>
      </w:rPr>
      <w:t>2</w:t>
    </w:r>
    <w:r>
      <w:rPr>
        <w:rStyle w:val="Oldalszm"/>
      </w:rPr>
      <w:fldChar w:fldCharType="end"/>
    </w:r>
  </w:p>
  <w:p w:rsidR="00397C65" w:rsidRDefault="00397C6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FA3" w:rsidRDefault="00AA5FA3">
      <w:r>
        <w:separator/>
      </w:r>
    </w:p>
  </w:footnote>
  <w:footnote w:type="continuationSeparator" w:id="0">
    <w:p w:rsidR="00AA5FA3" w:rsidRDefault="00AA5F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D79C0"/>
    <w:multiLevelType w:val="hybridMultilevel"/>
    <w:tmpl w:val="F56E1F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AAA0182"/>
    <w:multiLevelType w:val="hybridMultilevel"/>
    <w:tmpl w:val="46AA5BFC"/>
    <w:lvl w:ilvl="0" w:tplc="41140FE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45B1682"/>
    <w:multiLevelType w:val="hybridMultilevel"/>
    <w:tmpl w:val="511651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567"/>
  <w:drawingGridHorizontalSpacing w:val="57"/>
  <w:displayVerticalDrawingGridEvery w:val="2"/>
  <w:noPunctuationKerning/>
  <w:characterSpacingControl w:val="doNotCompress"/>
  <w:footnotePr>
    <w:footnote w:id="-1"/>
    <w:footnote w:id="0"/>
  </w:footnotePr>
  <w:endnotePr>
    <w:endnote w:id="-1"/>
    <w:endnote w:id="0"/>
  </w:endnotePr>
  <w:compat/>
  <w:rsids>
    <w:rsidRoot w:val="001B42E1"/>
    <w:rsid w:val="001B42E1"/>
    <w:rsid w:val="0039106F"/>
    <w:rsid w:val="00397C65"/>
    <w:rsid w:val="003B00E9"/>
    <w:rsid w:val="004512C7"/>
    <w:rsid w:val="007054BE"/>
    <w:rsid w:val="00794B15"/>
    <w:rsid w:val="008A7D79"/>
    <w:rsid w:val="008C2F48"/>
    <w:rsid w:val="009A3E5C"/>
    <w:rsid w:val="00A53D33"/>
    <w:rsid w:val="00AA5FA3"/>
    <w:rsid w:val="00B709C5"/>
    <w:rsid w:val="00BD056A"/>
    <w:rsid w:val="00D55984"/>
    <w:rsid w:val="00DA0B86"/>
    <w:rsid w:val="00DD52EA"/>
    <w:rsid w:val="00DD56C6"/>
    <w:rsid w:val="00ED0F5E"/>
    <w:rsid w:val="00ED7463"/>
    <w:rsid w:val="00FD1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C2F48"/>
    <w:rPr>
      <w:sz w:val="24"/>
      <w:szCs w:val="24"/>
      <w:lang w:val="hu-HU"/>
    </w:rPr>
  </w:style>
  <w:style w:type="paragraph" w:styleId="Cmsor1">
    <w:name w:val="heading 1"/>
    <w:basedOn w:val="Norml"/>
    <w:next w:val="Norml"/>
    <w:qFormat/>
    <w:rsid w:val="008C2F48"/>
    <w:pPr>
      <w:keepNext/>
      <w:jc w:val="both"/>
      <w:outlineLvl w:val="0"/>
    </w:pPr>
    <w:rPr>
      <w:b/>
      <w:bCs/>
    </w:rPr>
  </w:style>
  <w:style w:type="paragraph" w:styleId="Cmsor2">
    <w:name w:val="heading 2"/>
    <w:basedOn w:val="Norml"/>
    <w:next w:val="Norml"/>
    <w:qFormat/>
    <w:rsid w:val="008C2F48"/>
    <w:pPr>
      <w:keepNext/>
      <w:jc w:val="both"/>
      <w:outlineLvl w:val="1"/>
    </w:pPr>
    <w:rPr>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8C2F48"/>
    <w:pPr>
      <w:tabs>
        <w:tab w:val="left" w:pos="567"/>
        <w:tab w:val="left" w:pos="684"/>
      </w:tabs>
      <w:jc w:val="both"/>
    </w:pPr>
  </w:style>
  <w:style w:type="paragraph" w:styleId="llb">
    <w:name w:val="footer"/>
    <w:basedOn w:val="Norml"/>
    <w:rsid w:val="008C2F48"/>
    <w:pPr>
      <w:tabs>
        <w:tab w:val="center" w:pos="4320"/>
        <w:tab w:val="right" w:pos="8640"/>
      </w:tabs>
    </w:pPr>
  </w:style>
  <w:style w:type="character" w:styleId="Oldalszm">
    <w:name w:val="page number"/>
    <w:basedOn w:val="Bekezdsalapbettpusa"/>
    <w:rsid w:val="008C2F48"/>
  </w:style>
  <w:style w:type="paragraph" w:styleId="Szvegblokk">
    <w:name w:val="Block Text"/>
    <w:basedOn w:val="Norml"/>
    <w:rsid w:val="008C2F48"/>
    <w:pPr>
      <w:ind w:left="513" w:right="635"/>
      <w:jc w:val="both"/>
    </w:pPr>
  </w:style>
  <w:style w:type="paragraph" w:styleId="Szvegtrzs2">
    <w:name w:val="Body Text 2"/>
    <w:basedOn w:val="Norml"/>
    <w:rsid w:val="008C2F48"/>
    <w:pPr>
      <w:jc w:val="center"/>
    </w:pPr>
  </w:style>
  <w:style w:type="paragraph" w:styleId="Szvegtrzs3">
    <w:name w:val="Body Text 3"/>
    <w:basedOn w:val="Norml"/>
    <w:rsid w:val="008C2F48"/>
    <w:pPr>
      <w:jc w:val="center"/>
    </w:pPr>
    <w:rPr>
      <w:sz w:val="22"/>
    </w:rPr>
  </w:style>
  <w:style w:type="paragraph" w:styleId="Szvegtrzsbehzssal">
    <w:name w:val="Body Text Indent"/>
    <w:basedOn w:val="Norml"/>
    <w:rsid w:val="008C2F48"/>
    <w:pPr>
      <w:ind w:firstLine="567"/>
      <w:jc w:val="both"/>
    </w:pPr>
  </w:style>
  <w:style w:type="paragraph" w:styleId="Buborkszveg">
    <w:name w:val="Balloon Text"/>
    <w:basedOn w:val="Norml"/>
    <w:link w:val="BuborkszvegChar"/>
    <w:uiPriority w:val="99"/>
    <w:semiHidden/>
    <w:unhideWhenUsed/>
    <w:rsid w:val="00BD056A"/>
    <w:rPr>
      <w:rFonts w:ascii="Tahoma" w:hAnsi="Tahoma" w:cs="Tahoma"/>
      <w:sz w:val="16"/>
      <w:szCs w:val="16"/>
    </w:rPr>
  </w:style>
  <w:style w:type="character" w:customStyle="1" w:styleId="BuborkszvegChar">
    <w:name w:val="Buborékszöveg Char"/>
    <w:basedOn w:val="Bekezdsalapbettpusa"/>
    <w:link w:val="Buborkszveg"/>
    <w:uiPriority w:val="99"/>
    <w:semiHidden/>
    <w:rsid w:val="00BD056A"/>
    <w:rPr>
      <w:rFonts w:ascii="Tahoma" w:hAnsi="Tahoma" w:cs="Tahoma"/>
      <w:sz w:val="16"/>
      <w:szCs w:val="16"/>
      <w:lang w:val="hu-HU"/>
    </w:rPr>
  </w:style>
  <w:style w:type="character" w:styleId="Helyrzszveg">
    <w:name w:val="Placeholder Text"/>
    <w:basedOn w:val="Bekezdsalapbettpusa"/>
    <w:uiPriority w:val="99"/>
    <w:semiHidden/>
    <w:rsid w:val="00BD056A"/>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117" Type="http://schemas.openxmlformats.org/officeDocument/2006/relationships/oleObject" Target="embeddings/oleObject57.bin"/><Relationship Id="rId21" Type="http://schemas.openxmlformats.org/officeDocument/2006/relationships/oleObject" Target="embeddings/oleObject5.bin"/><Relationship Id="rId42" Type="http://schemas.openxmlformats.org/officeDocument/2006/relationships/oleObject" Target="embeddings/oleObject14.bin"/><Relationship Id="rId47" Type="http://schemas.openxmlformats.org/officeDocument/2006/relationships/image" Target="media/image25.wmf"/><Relationship Id="rId63" Type="http://schemas.openxmlformats.org/officeDocument/2006/relationships/image" Target="media/image33.wmf"/><Relationship Id="rId68" Type="http://schemas.openxmlformats.org/officeDocument/2006/relationships/image" Target="media/image35.wmf"/><Relationship Id="rId84" Type="http://schemas.openxmlformats.org/officeDocument/2006/relationships/oleObject" Target="embeddings/oleObject36.bin"/><Relationship Id="rId89" Type="http://schemas.openxmlformats.org/officeDocument/2006/relationships/oleObject" Target="embeddings/oleObject39.bin"/><Relationship Id="rId112" Type="http://schemas.openxmlformats.org/officeDocument/2006/relationships/image" Target="media/image52.wmf"/><Relationship Id="rId16" Type="http://schemas.openxmlformats.org/officeDocument/2006/relationships/image" Target="media/image7.emf"/><Relationship Id="rId107" Type="http://schemas.openxmlformats.org/officeDocument/2006/relationships/oleObject" Target="embeddings/oleObject51.bin"/><Relationship Id="rId11" Type="http://schemas.openxmlformats.org/officeDocument/2006/relationships/oleObject" Target="embeddings/oleObject1.bin"/><Relationship Id="rId32" Type="http://schemas.openxmlformats.org/officeDocument/2006/relationships/image" Target="media/image17.wmf"/><Relationship Id="rId37" Type="http://schemas.openxmlformats.org/officeDocument/2006/relationships/oleObject" Target="embeddings/oleObject12.bin"/><Relationship Id="rId53" Type="http://schemas.openxmlformats.org/officeDocument/2006/relationships/image" Target="media/image28.wmf"/><Relationship Id="rId58" Type="http://schemas.openxmlformats.org/officeDocument/2006/relationships/image" Target="media/image31.wmf"/><Relationship Id="rId74" Type="http://schemas.openxmlformats.org/officeDocument/2006/relationships/image" Target="media/image38.wmf"/><Relationship Id="rId79" Type="http://schemas.openxmlformats.org/officeDocument/2006/relationships/image" Target="media/image40.wmf"/><Relationship Id="rId102" Type="http://schemas.openxmlformats.org/officeDocument/2006/relationships/image" Target="media/image48.wmf"/><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32.wmf"/><Relationship Id="rId82" Type="http://schemas.openxmlformats.org/officeDocument/2006/relationships/oleObject" Target="embeddings/oleObject35.bin"/><Relationship Id="rId90" Type="http://schemas.openxmlformats.org/officeDocument/2006/relationships/image" Target="media/image45.wmf"/><Relationship Id="rId95" Type="http://schemas.openxmlformats.org/officeDocument/2006/relationships/oleObject" Target="embeddings/oleObject42.bin"/><Relationship Id="rId19" Type="http://schemas.openxmlformats.org/officeDocument/2006/relationships/oleObject" Target="embeddings/oleObject4.bin"/><Relationship Id="rId14" Type="http://schemas.openxmlformats.org/officeDocument/2006/relationships/image" Target="media/image6.wmf"/><Relationship Id="rId22" Type="http://schemas.openxmlformats.org/officeDocument/2006/relationships/image" Target="media/image11.wmf"/><Relationship Id="rId27" Type="http://schemas.openxmlformats.org/officeDocument/2006/relationships/oleObject" Target="embeddings/oleObject8.bin"/><Relationship Id="rId30" Type="http://schemas.openxmlformats.org/officeDocument/2006/relationships/image" Target="media/image16.wmf"/><Relationship Id="rId35" Type="http://schemas.openxmlformats.org/officeDocument/2006/relationships/oleObject" Target="embeddings/oleObject11.bin"/><Relationship Id="rId43" Type="http://schemas.openxmlformats.org/officeDocument/2006/relationships/image" Target="media/image23.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oleObject" Target="embeddings/oleObject25.bin"/><Relationship Id="rId69" Type="http://schemas.openxmlformats.org/officeDocument/2006/relationships/oleObject" Target="embeddings/oleObject28.bin"/><Relationship Id="rId77" Type="http://schemas.openxmlformats.org/officeDocument/2006/relationships/oleObject" Target="embeddings/oleObject32.bin"/><Relationship Id="rId100" Type="http://schemas.openxmlformats.org/officeDocument/2006/relationships/oleObject" Target="embeddings/oleObject47.bin"/><Relationship Id="rId105" Type="http://schemas.openxmlformats.org/officeDocument/2006/relationships/oleObject" Target="embeddings/oleObject50.bin"/><Relationship Id="rId113" Type="http://schemas.openxmlformats.org/officeDocument/2006/relationships/oleObject" Target="embeddings/oleObject55.bin"/><Relationship Id="rId118" Type="http://schemas.openxmlformats.org/officeDocument/2006/relationships/oleObject" Target="embeddings/oleObject58.bin"/><Relationship Id="rId8" Type="http://schemas.openxmlformats.org/officeDocument/2006/relationships/image" Target="media/image2.emf"/><Relationship Id="rId51" Type="http://schemas.openxmlformats.org/officeDocument/2006/relationships/image" Target="media/image27.wmf"/><Relationship Id="rId72" Type="http://schemas.openxmlformats.org/officeDocument/2006/relationships/image" Target="media/image37.wmf"/><Relationship Id="rId80" Type="http://schemas.openxmlformats.org/officeDocument/2006/relationships/oleObject" Target="embeddings/oleObject34.bin"/><Relationship Id="rId85" Type="http://schemas.openxmlformats.org/officeDocument/2006/relationships/image" Target="media/image43.wmf"/><Relationship Id="rId93" Type="http://schemas.openxmlformats.org/officeDocument/2006/relationships/oleObject" Target="embeddings/oleObject41.bin"/><Relationship Id="rId98" Type="http://schemas.openxmlformats.org/officeDocument/2006/relationships/oleObject" Target="embeddings/oleObject45.bin"/><Relationship Id="rId12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8.emf"/><Relationship Id="rId25" Type="http://schemas.openxmlformats.org/officeDocument/2006/relationships/oleObject" Target="embeddings/oleObject7.bin"/><Relationship Id="rId33" Type="http://schemas.openxmlformats.org/officeDocument/2006/relationships/oleObject" Target="embeddings/oleObject10.bin"/><Relationship Id="rId38" Type="http://schemas.openxmlformats.org/officeDocument/2006/relationships/image" Target="media/image20.png"/><Relationship Id="rId46" Type="http://schemas.openxmlformats.org/officeDocument/2006/relationships/oleObject" Target="embeddings/oleObject16.bin"/><Relationship Id="rId59" Type="http://schemas.openxmlformats.org/officeDocument/2006/relationships/oleObject" Target="embeddings/oleObject22.bin"/><Relationship Id="rId67" Type="http://schemas.openxmlformats.org/officeDocument/2006/relationships/oleObject" Target="embeddings/oleObject27.bin"/><Relationship Id="rId103" Type="http://schemas.openxmlformats.org/officeDocument/2006/relationships/oleObject" Target="embeddings/oleObject49.bin"/><Relationship Id="rId108" Type="http://schemas.openxmlformats.org/officeDocument/2006/relationships/image" Target="media/image51.wmf"/><Relationship Id="rId116" Type="http://schemas.openxmlformats.org/officeDocument/2006/relationships/image" Target="media/image54.wmf"/><Relationship Id="rId124" Type="http://schemas.openxmlformats.org/officeDocument/2006/relationships/theme" Target="theme/theme1.xml"/><Relationship Id="rId20" Type="http://schemas.openxmlformats.org/officeDocument/2006/relationships/image" Target="media/image10.wmf"/><Relationship Id="rId41" Type="http://schemas.openxmlformats.org/officeDocument/2006/relationships/image" Target="media/image22.wmf"/><Relationship Id="rId54" Type="http://schemas.openxmlformats.org/officeDocument/2006/relationships/oleObject" Target="embeddings/oleObject20.bin"/><Relationship Id="rId62" Type="http://schemas.openxmlformats.org/officeDocument/2006/relationships/oleObject" Target="embeddings/oleObject24.bin"/><Relationship Id="rId70" Type="http://schemas.openxmlformats.org/officeDocument/2006/relationships/image" Target="media/image36.wmf"/><Relationship Id="rId75" Type="http://schemas.openxmlformats.org/officeDocument/2006/relationships/oleObject" Target="embeddings/oleObject31.bin"/><Relationship Id="rId83" Type="http://schemas.openxmlformats.org/officeDocument/2006/relationships/image" Target="media/image42.wmf"/><Relationship Id="rId88" Type="http://schemas.openxmlformats.org/officeDocument/2006/relationships/oleObject" Target="embeddings/oleObject38.bin"/><Relationship Id="rId91" Type="http://schemas.openxmlformats.org/officeDocument/2006/relationships/oleObject" Target="embeddings/oleObject40.bin"/><Relationship Id="rId96" Type="http://schemas.openxmlformats.org/officeDocument/2006/relationships/oleObject" Target="embeddings/oleObject43.bin"/><Relationship Id="rId111" Type="http://schemas.openxmlformats.org/officeDocument/2006/relationships/oleObject" Target="embeddings/oleObject54.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oleObject" Target="embeddings/oleObject6.bin"/><Relationship Id="rId28" Type="http://schemas.openxmlformats.org/officeDocument/2006/relationships/image" Target="media/image14.emf"/><Relationship Id="rId36" Type="http://schemas.openxmlformats.org/officeDocument/2006/relationships/image" Target="media/image19.wmf"/><Relationship Id="rId49" Type="http://schemas.openxmlformats.org/officeDocument/2006/relationships/image" Target="media/image26.wmf"/><Relationship Id="rId57" Type="http://schemas.openxmlformats.org/officeDocument/2006/relationships/image" Target="media/image30.emf"/><Relationship Id="rId106" Type="http://schemas.openxmlformats.org/officeDocument/2006/relationships/image" Target="media/image50.wmf"/><Relationship Id="rId114" Type="http://schemas.openxmlformats.org/officeDocument/2006/relationships/image" Target="media/image53.wmf"/><Relationship Id="rId119" Type="http://schemas.openxmlformats.org/officeDocument/2006/relationships/image" Target="media/image55.wmf"/><Relationship Id="rId10" Type="http://schemas.openxmlformats.org/officeDocument/2006/relationships/image" Target="media/image4.wmf"/><Relationship Id="rId31" Type="http://schemas.openxmlformats.org/officeDocument/2006/relationships/oleObject" Target="embeddings/oleObject9.bin"/><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image" Target="media/image34.wmf"/><Relationship Id="rId73" Type="http://schemas.openxmlformats.org/officeDocument/2006/relationships/oleObject" Target="embeddings/oleObject30.bin"/><Relationship Id="rId78" Type="http://schemas.openxmlformats.org/officeDocument/2006/relationships/oleObject" Target="embeddings/oleObject33.bin"/><Relationship Id="rId81" Type="http://schemas.openxmlformats.org/officeDocument/2006/relationships/image" Target="media/image41.wmf"/><Relationship Id="rId86" Type="http://schemas.openxmlformats.org/officeDocument/2006/relationships/oleObject" Target="embeddings/oleObject37.bin"/><Relationship Id="rId94" Type="http://schemas.openxmlformats.org/officeDocument/2006/relationships/image" Target="media/image47.wmf"/><Relationship Id="rId99" Type="http://schemas.openxmlformats.org/officeDocument/2006/relationships/oleObject" Target="embeddings/oleObject46.bin"/><Relationship Id="rId101" Type="http://schemas.openxmlformats.org/officeDocument/2006/relationships/oleObject" Target="embeddings/oleObject48.bin"/><Relationship Id="rId12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emf"/><Relationship Id="rId13" Type="http://schemas.openxmlformats.org/officeDocument/2006/relationships/oleObject" Target="embeddings/oleObject2.bin"/><Relationship Id="rId18" Type="http://schemas.openxmlformats.org/officeDocument/2006/relationships/image" Target="media/image9.wmf"/><Relationship Id="rId39" Type="http://schemas.openxmlformats.org/officeDocument/2006/relationships/image" Target="media/image21.wmf"/><Relationship Id="rId109" Type="http://schemas.openxmlformats.org/officeDocument/2006/relationships/oleObject" Target="embeddings/oleObject52.bin"/><Relationship Id="rId34" Type="http://schemas.openxmlformats.org/officeDocument/2006/relationships/image" Target="media/image18.wmf"/><Relationship Id="rId50" Type="http://schemas.openxmlformats.org/officeDocument/2006/relationships/oleObject" Target="embeddings/oleObject18.bin"/><Relationship Id="rId55" Type="http://schemas.openxmlformats.org/officeDocument/2006/relationships/image" Target="media/image29.wmf"/><Relationship Id="rId76" Type="http://schemas.openxmlformats.org/officeDocument/2006/relationships/image" Target="media/image39.wmf"/><Relationship Id="rId97" Type="http://schemas.openxmlformats.org/officeDocument/2006/relationships/oleObject" Target="embeddings/oleObject44.bin"/><Relationship Id="rId104" Type="http://schemas.openxmlformats.org/officeDocument/2006/relationships/image" Target="media/image49.wmf"/><Relationship Id="rId120" Type="http://schemas.openxmlformats.org/officeDocument/2006/relationships/oleObject" Target="embeddings/oleObject59.bin"/><Relationship Id="rId7" Type="http://schemas.openxmlformats.org/officeDocument/2006/relationships/image" Target="media/image1.emf"/><Relationship Id="rId71" Type="http://schemas.openxmlformats.org/officeDocument/2006/relationships/oleObject" Target="embeddings/oleObject29.bin"/><Relationship Id="rId92" Type="http://schemas.openxmlformats.org/officeDocument/2006/relationships/image" Target="media/image46.wmf"/><Relationship Id="rId2" Type="http://schemas.openxmlformats.org/officeDocument/2006/relationships/styles" Target="styles.xml"/><Relationship Id="rId29" Type="http://schemas.openxmlformats.org/officeDocument/2006/relationships/image" Target="media/image15.emf"/><Relationship Id="rId24"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image" Target="media/image24.wmf"/><Relationship Id="rId66" Type="http://schemas.openxmlformats.org/officeDocument/2006/relationships/oleObject" Target="embeddings/oleObject26.bin"/><Relationship Id="rId87" Type="http://schemas.openxmlformats.org/officeDocument/2006/relationships/image" Target="media/image44.wmf"/><Relationship Id="rId110" Type="http://schemas.openxmlformats.org/officeDocument/2006/relationships/oleObject" Target="embeddings/oleObject53.bin"/><Relationship Id="rId115" Type="http://schemas.openxmlformats.org/officeDocument/2006/relationships/oleObject" Target="embeddings/oleObject56.bin"/></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1578</Words>
  <Characters>9000</Characters>
  <Application>Microsoft Office Word</Application>
  <DocSecurity>0</DocSecurity>
  <Lines>75</Lines>
  <Paragraphs>21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Egyenáramú áramkörök tanulmányozása (I</vt:lpstr>
      <vt:lpstr>Egyenáramú áramkörök tanulmányozása (I</vt:lpstr>
    </vt:vector>
  </TitlesOfParts>
  <Company>Home</Company>
  <LinksUpToDate>false</LinksUpToDate>
  <CharactersWithSpaces>10557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Egyenáramú áramkörök tanulmányozása (I</dc:title>
  <dc:creator>Melinda &amp; Lajos</dc:creator>
  <cp:lastModifiedBy>KenezL</cp:lastModifiedBy>
  <cp:revision>4</cp:revision>
  <cp:lastPrinted>2006-01-20T19:40:00Z</cp:lastPrinted>
  <dcterms:created xsi:type="dcterms:W3CDTF">2018-03-11T16:54:00Z</dcterms:created>
  <dcterms:modified xsi:type="dcterms:W3CDTF">2018-03-12T22:03:00Z</dcterms:modified>
</cp:coreProperties>
</file>